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4C0A48" w:rsidP="007C284F">
      <w:pPr>
        <w:spacing w:after="0"/>
        <w:jc w:val="center"/>
        <w:rPr>
          <w:rFonts w:asciiTheme="majorHAnsi" w:hAnsiTheme="majorHAnsi" w:cs="Times New Roman"/>
          <w:b/>
          <w:sz w:val="28"/>
          <w:szCs w:val="28"/>
        </w:rPr>
      </w:pPr>
      <w:r>
        <w:rPr>
          <w:rFonts w:asciiTheme="majorHAnsi" w:hAnsiTheme="majorHAnsi" w:cs="Times New Roman"/>
          <w:b/>
          <w:sz w:val="28"/>
          <w:szCs w:val="28"/>
        </w:rPr>
        <w:t xml:space="preserve">Grade </w:t>
      </w:r>
      <w:r w:rsidR="00382D27">
        <w:rPr>
          <w:rFonts w:asciiTheme="majorHAnsi" w:hAnsiTheme="majorHAnsi" w:cs="Times New Roman"/>
          <w:b/>
          <w:sz w:val="28"/>
          <w:szCs w:val="28"/>
        </w:rPr>
        <w:t>11</w:t>
      </w:r>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
    <w:tbl>
      <w:tblPr>
        <w:tblStyle w:val="TableGrid"/>
        <w:tblW w:w="0" w:type="auto"/>
        <w:tblLayout w:type="fixed"/>
        <w:tblLook w:val="04A0" w:firstRow="1" w:lastRow="0" w:firstColumn="1" w:lastColumn="0" w:noHBand="0" w:noVBand="1"/>
      </w:tblPr>
      <w:tblGrid>
        <w:gridCol w:w="4518"/>
        <w:gridCol w:w="2442"/>
        <w:gridCol w:w="1878"/>
        <w:gridCol w:w="4230"/>
      </w:tblGrid>
      <w:tr w:rsidR="00855189" w:rsidTr="00861928">
        <w:tc>
          <w:tcPr>
            <w:tcW w:w="13068" w:type="dxa"/>
            <w:gridSpan w:val="4"/>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861928">
        <w:tc>
          <w:tcPr>
            <w:tcW w:w="13068" w:type="dxa"/>
            <w:gridSpan w:val="4"/>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861928">
        <w:trPr>
          <w:trHeight w:val="3257"/>
        </w:trPr>
        <w:tc>
          <w:tcPr>
            <w:tcW w:w="13068" w:type="dxa"/>
            <w:gridSpan w:val="4"/>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Strong and thorough textual evidence supports analysis in both explicit and implicit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RL11-12.1</w:t>
            </w:r>
            <w:r w:rsidR="006648C5">
              <w:rPr>
                <w:rFonts w:asciiTheme="majorHAnsi" w:eastAsia="Times New Roman" w:hAnsiTheme="majorHAnsi" w:cs="Arial"/>
                <w:color w:val="222222"/>
                <w:lang w:val="en"/>
              </w:rPr>
              <w:t>, RI11-12.1</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Themes and central ideas are developed and interact throughout the course of the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RL11-12.2</w:t>
            </w:r>
            <w:r w:rsidR="006648C5">
              <w:rPr>
                <w:rFonts w:asciiTheme="majorHAnsi" w:eastAsia="Times New Roman" w:hAnsiTheme="majorHAnsi" w:cs="Arial"/>
                <w:color w:val="222222"/>
                <w:lang w:val="en"/>
              </w:rPr>
              <w:t>, RI11-12.2</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Author’s choices impact the development of a story or drama</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RL11-12.3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Questions enrich further exploration of the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RI11-12.1</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Sequence of events and specific individuals, ideas, and events interacts and develops over the course of the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RI11-12.3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texts further public advocacy</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RI11-12.8</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Successful writings utilize effective techniques to develop the author’s purpose (i.e. supportive claims, valid reasons, and relevant and sufficient evidence)</w:t>
            </w:r>
            <w:r w:rsidR="000C6F88">
              <w:rPr>
                <w:rFonts w:asciiTheme="majorHAnsi" w:eastAsia="Times New Roman" w:hAnsiTheme="majorHAnsi" w:cs="Arial"/>
                <w:color w:val="222222"/>
                <w:lang w:val="en"/>
              </w:rPr>
              <w:t xml:space="preserve"> (</w:t>
            </w:r>
            <w:r w:rsidR="00C03229">
              <w:rPr>
                <w:rFonts w:asciiTheme="majorHAnsi" w:eastAsia="Times New Roman" w:hAnsiTheme="majorHAnsi" w:cs="Arial"/>
                <w:color w:val="222222"/>
                <w:lang w:val="en"/>
              </w:rPr>
              <w:t>W11-12.1</w:t>
            </w:r>
            <w:r w:rsidR="000C6F88">
              <w:rPr>
                <w:rFonts w:asciiTheme="majorHAnsi" w:eastAsia="Times New Roman" w:hAnsiTheme="majorHAnsi" w:cs="Arial"/>
                <w:color w:val="222222"/>
                <w:lang w:val="en"/>
              </w:rPr>
              <w:t>)</w:t>
            </w:r>
          </w:p>
          <w:p w:rsidR="006648C5" w:rsidRPr="006648C5" w:rsidRDefault="006648C5" w:rsidP="006648C5">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Research projects answer a question, solve a problem, synthesize multiple sources, and demonstrate understanding of the subject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W11-12.7, W11-12.9</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Information is presented with a clear purpose considering audience and alternative viewpoints</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SL11-12.4</w:t>
            </w:r>
            <w:r w:rsidR="000C6F88">
              <w:rPr>
                <w:rFonts w:asciiTheme="majorHAnsi" w:eastAsia="Times New Roman" w:hAnsiTheme="majorHAnsi" w:cs="Arial"/>
                <w:color w:val="222222"/>
                <w:lang w:val="en"/>
              </w:rPr>
              <w:t>)</w:t>
            </w:r>
          </w:p>
          <w:p w:rsidR="00855189" w:rsidRPr="00382D27" w:rsidRDefault="004C0A48" w:rsidP="00382D27">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Speech is used in a variety of contexts, tasks, and audiences for a specific purpose</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SL11-12.6</w:t>
            </w:r>
            <w:r w:rsidR="000C6F88">
              <w:rPr>
                <w:rFonts w:asciiTheme="majorHAnsi" w:eastAsia="Times New Roman" w:hAnsiTheme="majorHAnsi" w:cs="Arial"/>
                <w:color w:val="222222"/>
                <w:lang w:val="en"/>
              </w:rPr>
              <w:t>)</w:t>
            </w:r>
          </w:p>
        </w:tc>
      </w:tr>
      <w:tr w:rsidR="00855189" w:rsidTr="00861928">
        <w:trPr>
          <w:trHeight w:val="1160"/>
        </w:trPr>
        <w:tc>
          <w:tcPr>
            <w:tcW w:w="13068" w:type="dxa"/>
            <w:gridSpan w:val="4"/>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4C0A48" w:rsidRPr="004C0A48" w:rsidRDefault="004C0A48" w:rsidP="004C0A48">
            <w:p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For both literature and informational texts:</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Analyze the text to determine theme(s)</w:t>
            </w:r>
            <w:r w:rsidR="006648C5">
              <w:rPr>
                <w:rFonts w:asciiTheme="majorHAnsi" w:eastAsia="Times New Roman" w:hAnsiTheme="majorHAnsi" w:cs="Times New Roman"/>
                <w:color w:val="222222"/>
                <w:lang w:val="en"/>
              </w:rPr>
              <w:t>/central idea(s) (RL11-12.2, RI11-12.2)</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Consider and study author’s use of elements to develop meaning</w:t>
            </w:r>
            <w:r w:rsidR="006648C5">
              <w:rPr>
                <w:rFonts w:asciiTheme="majorHAnsi" w:eastAsia="Times New Roman" w:hAnsiTheme="majorHAnsi" w:cs="Times New Roman"/>
                <w:color w:val="222222"/>
                <w:lang w:val="en"/>
              </w:rPr>
              <w:t xml:space="preserve"> (RL11-12.1, RI11-12.1)</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Determine meaning within ambiguity</w:t>
            </w:r>
            <w:r w:rsidR="006648C5">
              <w:rPr>
                <w:rFonts w:asciiTheme="majorHAnsi" w:eastAsia="Times New Roman" w:hAnsiTheme="majorHAnsi" w:cs="Times New Roman"/>
                <w:color w:val="222222"/>
                <w:lang w:val="en"/>
              </w:rPr>
              <w:t xml:space="preserve"> (RL11-12.1, RI11-12.1)</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Cite textual evidence to support analyses</w:t>
            </w:r>
            <w:r w:rsidR="006648C5">
              <w:rPr>
                <w:rFonts w:asciiTheme="majorHAnsi" w:eastAsia="Times New Roman" w:hAnsiTheme="majorHAnsi" w:cs="Times New Roman"/>
                <w:color w:val="222222"/>
                <w:lang w:val="en"/>
              </w:rPr>
              <w:t xml:space="preserve"> (RL11-12.1, RL11-12.1)</w:t>
            </w:r>
          </w:p>
          <w:p w:rsidR="006648C5" w:rsidRDefault="004C0A48" w:rsidP="004C0A48">
            <w:pPr>
              <w:numPr>
                <w:ilvl w:val="0"/>
                <w:numId w:val="5"/>
              </w:numPr>
              <w:rPr>
                <w:rFonts w:asciiTheme="majorHAnsi" w:eastAsia="Times New Roman" w:hAnsiTheme="majorHAnsi" w:cs="Times New Roman"/>
                <w:color w:val="222222"/>
                <w:lang w:val="en"/>
              </w:rPr>
            </w:pPr>
            <w:r w:rsidRPr="006648C5">
              <w:rPr>
                <w:rFonts w:asciiTheme="majorHAnsi" w:eastAsia="Times New Roman" w:hAnsiTheme="majorHAnsi" w:cs="Times New Roman"/>
                <w:color w:val="222222"/>
                <w:lang w:val="en"/>
              </w:rPr>
              <w:t>Develop factual, interpretive, and evaluative questions about the text</w:t>
            </w:r>
            <w:r w:rsidR="006648C5" w:rsidRPr="006648C5">
              <w:rPr>
                <w:rFonts w:asciiTheme="majorHAnsi" w:eastAsia="Times New Roman" w:hAnsiTheme="majorHAnsi" w:cs="Times New Roman"/>
                <w:color w:val="222222"/>
                <w:lang w:val="en"/>
              </w:rPr>
              <w:t xml:space="preserve"> (RL11-12.1, RI11-12.1)</w:t>
            </w:r>
          </w:p>
          <w:p w:rsidR="006648C5" w:rsidRPr="004C0A48" w:rsidRDefault="006648C5" w:rsidP="006648C5">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Produce an objective summary</w:t>
            </w:r>
            <w:r>
              <w:rPr>
                <w:rFonts w:asciiTheme="majorHAnsi" w:eastAsia="Times New Roman" w:hAnsiTheme="majorHAnsi" w:cs="Times New Roman"/>
                <w:color w:val="222222"/>
                <w:lang w:val="en"/>
              </w:rPr>
              <w:t xml:space="preserve"> (RL11-12.2, RI11-12.2)</w:t>
            </w:r>
          </w:p>
          <w:p w:rsidR="006648C5" w:rsidRDefault="006648C5"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 xml:space="preserve">Analyze how an author’s </w:t>
            </w:r>
            <w:r w:rsidR="004165F3">
              <w:rPr>
                <w:rFonts w:asciiTheme="majorHAnsi" w:eastAsia="Times New Roman" w:hAnsiTheme="majorHAnsi" w:cs="Times New Roman"/>
                <w:color w:val="222222"/>
                <w:lang w:val="en"/>
              </w:rPr>
              <w:t>choices regarding how to develop and relate elements of a story or drama</w:t>
            </w:r>
            <w:r>
              <w:rPr>
                <w:rFonts w:asciiTheme="majorHAnsi" w:eastAsia="Times New Roman" w:hAnsiTheme="majorHAnsi" w:cs="Times New Roman"/>
                <w:color w:val="222222"/>
                <w:lang w:val="en"/>
              </w:rPr>
              <w:t xml:space="preserve"> (RL11-12.3)</w:t>
            </w:r>
          </w:p>
          <w:p w:rsidR="006648C5" w:rsidRDefault="004165F3"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a complex set of ideas or sequence of events (RI11-12.3)</w:t>
            </w:r>
          </w:p>
          <w:p w:rsidR="004165F3" w:rsidRDefault="004165F3"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Explain how individuals, events, or ideas interact and develop over the course of a text (RI11-12.3)</w:t>
            </w:r>
          </w:p>
          <w:p w:rsidR="004C0A48" w:rsidRPr="006648C5" w:rsidRDefault="004C0A48" w:rsidP="004C0A48">
            <w:pPr>
              <w:numPr>
                <w:ilvl w:val="0"/>
                <w:numId w:val="5"/>
              </w:numPr>
              <w:rPr>
                <w:rFonts w:asciiTheme="majorHAnsi" w:eastAsia="Times New Roman" w:hAnsiTheme="majorHAnsi" w:cs="Times New Roman"/>
                <w:color w:val="222222"/>
                <w:lang w:val="en"/>
              </w:rPr>
            </w:pPr>
            <w:r w:rsidRPr="006648C5">
              <w:rPr>
                <w:rFonts w:asciiTheme="majorHAnsi" w:eastAsia="Times New Roman" w:hAnsiTheme="majorHAnsi" w:cs="Times New Roman"/>
                <w:color w:val="222222"/>
                <w:lang w:val="en"/>
              </w:rPr>
              <w:t>Delineate and evaluate premises, purposes, and arguments in US texts</w:t>
            </w:r>
            <w:r w:rsidR="006648C5" w:rsidRPr="006648C5">
              <w:rPr>
                <w:rFonts w:asciiTheme="majorHAnsi" w:eastAsia="Times New Roman" w:hAnsiTheme="majorHAnsi" w:cs="Times New Roman"/>
                <w:color w:val="222222"/>
                <w:lang w:val="en"/>
              </w:rPr>
              <w:t xml:space="preserve"> (RI11-12.8)</w:t>
            </w:r>
          </w:p>
          <w:p w:rsidR="004C0A48" w:rsidRPr="004C0A48" w:rsidRDefault="004C0A48" w:rsidP="004C0A48">
            <w:p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When writing:</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Formulate a well-constructed argument</w:t>
            </w:r>
            <w:r w:rsidR="004165F3">
              <w:rPr>
                <w:rFonts w:asciiTheme="majorHAnsi" w:eastAsia="Times New Roman" w:hAnsiTheme="majorHAnsi" w:cs="Times New Roman"/>
                <w:color w:val="222222"/>
                <w:lang w:val="en"/>
              </w:rPr>
              <w:t xml:space="preserve"> (W11-12.1)</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Construct and support an argument with an established claim, taking counter claims into consideration</w:t>
            </w:r>
            <w:r w:rsidR="004165F3">
              <w:rPr>
                <w:rFonts w:asciiTheme="majorHAnsi" w:eastAsia="Times New Roman" w:hAnsiTheme="majorHAnsi" w:cs="Times New Roman"/>
                <w:color w:val="222222"/>
                <w:lang w:val="en"/>
              </w:rPr>
              <w:t xml:space="preserve"> (W11-12.1)</w:t>
            </w:r>
          </w:p>
          <w:p w:rsid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Use sophisticated strategies appropriate to audience and purpose</w:t>
            </w:r>
            <w:r w:rsidR="004165F3">
              <w:rPr>
                <w:rFonts w:asciiTheme="majorHAnsi" w:eastAsia="Times New Roman" w:hAnsiTheme="majorHAnsi" w:cs="Times New Roman"/>
                <w:color w:val="222222"/>
                <w:lang w:val="en"/>
              </w:rPr>
              <w:t xml:space="preserve"> (W11-12.1, W11-12.3)</w:t>
            </w:r>
          </w:p>
          <w:p w:rsidR="004165F3" w:rsidRPr="004C0A48" w:rsidRDefault="004165F3"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Write a narrative to develop real or imagined experiences or events (W11-12.3)</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Answer a question via research projects by utilizing multiple sources</w:t>
            </w:r>
            <w:r w:rsidR="004165F3">
              <w:rPr>
                <w:rFonts w:asciiTheme="majorHAnsi" w:eastAsia="Times New Roman" w:hAnsiTheme="majorHAnsi" w:cs="Times New Roman"/>
                <w:color w:val="222222"/>
                <w:lang w:val="en"/>
              </w:rPr>
              <w:t xml:space="preserve"> (W11-12.7)</w:t>
            </w:r>
          </w:p>
          <w:p w:rsidR="004C0A48" w:rsidRPr="004C0A48" w:rsidRDefault="004C0A48" w:rsidP="004C0A48">
            <w:pPr>
              <w:numPr>
                <w:ilvl w:val="0"/>
                <w:numId w:val="5"/>
              </w:numPr>
              <w:tabs>
                <w:tab w:val="num" w:pos="1440"/>
              </w:tabs>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Explore topics dealing with different cultures and world viewpoints</w:t>
            </w:r>
            <w:r w:rsidR="004165F3">
              <w:rPr>
                <w:rFonts w:asciiTheme="majorHAnsi" w:eastAsia="Times New Roman" w:hAnsiTheme="majorHAnsi" w:cs="Times New Roman"/>
                <w:color w:val="222222"/>
                <w:lang w:val="en"/>
              </w:rPr>
              <w:t xml:space="preserve"> (W11-12.7)</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Use evidence from texts that supports analysis, reflection, and research</w:t>
            </w:r>
            <w:r w:rsidR="004165F3">
              <w:rPr>
                <w:rFonts w:asciiTheme="majorHAnsi" w:eastAsia="Times New Roman" w:hAnsiTheme="majorHAnsi" w:cs="Times New Roman"/>
                <w:color w:val="222222"/>
                <w:lang w:val="en"/>
              </w:rPr>
              <w:t xml:space="preserve"> (W11-12.9)</w:t>
            </w:r>
          </w:p>
          <w:p w:rsidR="004C0A48" w:rsidRPr="004C0A48" w:rsidRDefault="004C0A48" w:rsidP="004C0A48">
            <w:p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When speaking and listening:</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Present learning clearly</w:t>
            </w:r>
            <w:r w:rsidR="004165F3">
              <w:rPr>
                <w:rFonts w:asciiTheme="majorHAnsi" w:eastAsia="Times New Roman" w:hAnsiTheme="majorHAnsi" w:cs="Times New Roman"/>
                <w:color w:val="222222"/>
                <w:lang w:val="en"/>
              </w:rPr>
              <w:t xml:space="preserve"> (SL11-12.4)</w:t>
            </w:r>
          </w:p>
          <w:p w:rsidR="00855189"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Adapt speech for a variety of context and audiences</w:t>
            </w:r>
            <w:r w:rsidR="004165F3">
              <w:rPr>
                <w:rFonts w:asciiTheme="majorHAnsi" w:eastAsia="Times New Roman" w:hAnsiTheme="majorHAnsi" w:cs="Times New Roman"/>
                <w:color w:val="222222"/>
                <w:lang w:val="en"/>
              </w:rPr>
              <w:t xml:space="preserve"> (SL11-12.6)</w:t>
            </w:r>
          </w:p>
        </w:tc>
      </w:tr>
      <w:tr w:rsidR="00855189" w:rsidTr="00861928">
        <w:trPr>
          <w:trHeight w:val="2150"/>
        </w:trPr>
        <w:tc>
          <w:tcPr>
            <w:tcW w:w="6960"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C678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B037E8" w:rsidRDefault="00876BC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F96FCD" w:rsidP="00B037E8">
            <w:pPr>
              <w:rPr>
                <w:rFonts w:asciiTheme="majorHAnsi" w:hAnsiTheme="majorHAnsi" w:cs="Times New Roman"/>
              </w:rPr>
            </w:pPr>
            <w:r>
              <w:rPr>
                <w:rFonts w:asciiTheme="majorHAnsi" w:hAnsiTheme="majorHAnsi" w:cs="Times New Roman"/>
              </w:rPr>
              <w:t xml:space="preserve">American </w:t>
            </w:r>
            <w:r w:rsidR="00B037E8"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F96FCD" w:rsidP="00B037E8">
            <w:pPr>
              <w:rPr>
                <w:rFonts w:asciiTheme="majorHAnsi" w:hAnsiTheme="majorHAnsi" w:cs="Times New Roman"/>
              </w:rPr>
            </w:pPr>
            <w:r>
              <w:rPr>
                <w:rFonts w:asciiTheme="majorHAnsi" w:hAnsiTheme="majorHAnsi" w:cs="Times New Roman"/>
              </w:rPr>
              <w:t>U.S. Historical Documents</w:t>
            </w:r>
            <w:r w:rsidR="00B037E8" w:rsidRPr="000D6EA9">
              <w:rPr>
                <w:rFonts w:asciiTheme="majorHAnsi" w:hAnsiTheme="majorHAnsi" w:cs="Times New Roman"/>
              </w:rPr>
              <w:t>:</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108" w:type="dxa"/>
            <w:gridSpan w:val="2"/>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 Lexiles: (</w:t>
            </w:r>
            <w:r w:rsidR="004C0A48">
              <w:rPr>
                <w:rFonts w:asciiTheme="majorHAnsi" w:eastAsia="Times New Roman" w:hAnsiTheme="majorHAnsi" w:cs="Arial"/>
                <w:b/>
                <w:color w:val="222222"/>
                <w:u w:val="single"/>
                <w:lang w:val="en"/>
              </w:rPr>
              <w:t>11</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C719E8">
              <w:rPr>
                <w:rFonts w:asciiTheme="majorHAnsi" w:eastAsia="Times New Roman" w:hAnsiTheme="majorHAnsi" w:cs="Arial"/>
                <w:b/>
                <w:color w:val="222222"/>
                <w:u w:val="single"/>
                <w:lang w:val="en"/>
              </w:rPr>
              <w:t>—118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855189">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855189">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861928">
        <w:trPr>
          <w:trHeight w:val="890"/>
        </w:trPr>
        <w:tc>
          <w:tcPr>
            <w:tcW w:w="13068" w:type="dxa"/>
            <w:gridSpan w:val="4"/>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861928">
        <w:tc>
          <w:tcPr>
            <w:tcW w:w="4518"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861928">
        <w:tc>
          <w:tcPr>
            <w:tcW w:w="4518" w:type="dxa"/>
          </w:tcPr>
          <w:p w:rsidR="00855189" w:rsidRDefault="00855189" w:rsidP="000D6EA9">
            <w:pPr>
              <w:jc w:val="center"/>
              <w:rPr>
                <w:rFonts w:asciiTheme="majorHAnsi" w:hAnsiTheme="majorHAnsi" w:cs="Times New Roman"/>
                <w:b/>
                <w:sz w:val="28"/>
                <w:szCs w:val="28"/>
              </w:rPr>
            </w:pPr>
          </w:p>
          <w:p w:rsidR="0073369F" w:rsidRDefault="0073369F" w:rsidP="007C284F">
            <w:pPr>
              <w:rPr>
                <w:rFonts w:asciiTheme="majorHAnsi" w:hAnsiTheme="majorHAnsi" w:cs="Times New Roman"/>
                <w:b/>
                <w:sz w:val="28"/>
                <w:szCs w:val="28"/>
              </w:rPr>
            </w:pPr>
          </w:p>
        </w:tc>
        <w:tc>
          <w:tcPr>
            <w:tcW w:w="4320" w:type="dxa"/>
            <w:gridSpan w:val="2"/>
          </w:tcPr>
          <w:p w:rsidR="00855189" w:rsidRDefault="00855189" w:rsidP="000D6EA9">
            <w:pPr>
              <w:jc w:val="center"/>
              <w:rPr>
                <w:rFonts w:asciiTheme="majorHAnsi" w:hAnsiTheme="majorHAnsi" w:cs="Times New Roman"/>
                <w:b/>
                <w:sz w:val="28"/>
                <w:szCs w:val="28"/>
              </w:rPr>
            </w:pPr>
          </w:p>
        </w:tc>
        <w:tc>
          <w:tcPr>
            <w:tcW w:w="4230" w:type="dxa"/>
          </w:tcPr>
          <w:p w:rsidR="00855189" w:rsidRDefault="00855189" w:rsidP="000D6EA9">
            <w:pPr>
              <w:jc w:val="center"/>
              <w:rPr>
                <w:rFonts w:asciiTheme="majorHAnsi" w:hAnsiTheme="majorHAnsi" w:cs="Times New Roman"/>
                <w:b/>
                <w:sz w:val="28"/>
                <w:szCs w:val="28"/>
              </w:rPr>
            </w:pPr>
          </w:p>
        </w:tc>
      </w:tr>
    </w:tbl>
    <w:p w:rsidR="00855189" w:rsidRDefault="00855189" w:rsidP="007C284F">
      <w:pPr>
        <w:rPr>
          <w:rFonts w:asciiTheme="majorHAnsi" w:hAnsiTheme="majorHAnsi" w:cs="Times New Roman"/>
          <w:b/>
          <w:sz w:val="28"/>
          <w:szCs w:val="28"/>
        </w:rPr>
      </w:pPr>
    </w:p>
    <w:tbl>
      <w:tblPr>
        <w:tblStyle w:val="TableGrid"/>
        <w:tblW w:w="13068" w:type="dxa"/>
        <w:tblLayout w:type="fixed"/>
        <w:tblLook w:val="04A0" w:firstRow="1" w:lastRow="0" w:firstColumn="1" w:lastColumn="0" w:noHBand="0" w:noVBand="1"/>
      </w:tblPr>
      <w:tblGrid>
        <w:gridCol w:w="4338"/>
        <w:gridCol w:w="2520"/>
        <w:gridCol w:w="1980"/>
        <w:gridCol w:w="4230"/>
      </w:tblGrid>
      <w:tr w:rsidR="00CC6780" w:rsidTr="00861928">
        <w:tc>
          <w:tcPr>
            <w:tcW w:w="13068"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2 (6 weeks)—Literature—Author’s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861928">
        <w:tc>
          <w:tcPr>
            <w:tcW w:w="13068" w:type="dxa"/>
            <w:gridSpan w:val="4"/>
          </w:tcPr>
          <w:p w:rsidR="00CC6780" w:rsidRPr="00CC6780" w:rsidRDefault="00CC6780" w:rsidP="00382D27">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861928">
        <w:trPr>
          <w:trHeight w:val="3248"/>
        </w:trPr>
        <w:tc>
          <w:tcPr>
            <w:tcW w:w="13068"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Figurative and connotative meanings affect author’s craft</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RL11-12.4</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Word choice impacts meaning and tone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RL11-12.4</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Structure of a text impacts meaning and aesthetic value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RL11-12.5</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Point of view impacts meaning</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RL11-12.6</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Elements of informative/explanatory texts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W11-12.2</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Informative/explanatory texts require the selection and organization of relevant content in writing</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W11-12.2</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Questions and problems initiate/drive research and an understanding of a subject</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Different cultures and world viewpoints exist</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W11-12.9, SL11-12.1</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Analysis, reflection, and research is supported through evidence from texts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W11-12.9</w:t>
            </w:r>
            <w:r w:rsidR="000C6F88">
              <w:rPr>
                <w:rFonts w:asciiTheme="majorHAnsi" w:eastAsia="Times New Roman" w:hAnsiTheme="majorHAnsi" w:cs="Arial"/>
                <w:color w:val="222222"/>
                <w:lang w:val="en"/>
              </w:rPr>
              <w:t>)</w:t>
            </w:r>
          </w:p>
          <w:p w:rsidR="00CC6780"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Collaborative discussions build on personal ideas and the ideas of others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SL11-12.1</w:t>
            </w:r>
            <w:r w:rsidR="000C6F88">
              <w:rPr>
                <w:rFonts w:asciiTheme="majorHAnsi" w:eastAsia="Times New Roman" w:hAnsiTheme="majorHAnsi" w:cs="Arial"/>
                <w:color w:val="222222"/>
                <w:lang w:val="en"/>
              </w:rPr>
              <w:t>)</w:t>
            </w:r>
          </w:p>
        </w:tc>
      </w:tr>
      <w:tr w:rsidR="00CC6780" w:rsidTr="00861928">
        <w:trPr>
          <w:trHeight w:val="350"/>
        </w:trPr>
        <w:tc>
          <w:tcPr>
            <w:tcW w:w="13068"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reading literature:</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Determine meaning of words and phrases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(RL11-12.4)</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impact of word choice</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(RL11-12.4)</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author’s choice of text structure</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(RL11-12.5)</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meaning through the lens of point of view</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(RL11-12.</w:t>
            </w:r>
            <w:r w:rsidR="004F1DA9">
              <w:rPr>
                <w:rFonts w:asciiTheme="majorHAnsi" w:eastAsia="Times New Roman" w:hAnsiTheme="majorHAnsi" w:cs="Arial"/>
                <w:color w:val="222222"/>
                <w:lang w:val="en"/>
              </w:rPr>
              <w:t>6</w:t>
            </w:r>
            <w:r w:rsidR="004F1DA9">
              <w:rPr>
                <w:rFonts w:asciiTheme="majorHAnsi" w:eastAsia="Times New Roman" w:hAnsiTheme="majorHAnsi" w:cs="Arial"/>
                <w:color w:val="222222"/>
                <w:lang w:val="en"/>
              </w:rPr>
              <w:t>)</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writing:</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Write informative/explanatory texts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(W11-12.2)</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Examine and convey relevant content</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(W11-12.2)</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Write narratives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(W11-12.</w:t>
            </w:r>
            <w:r w:rsidR="004F1DA9">
              <w:rPr>
                <w:rFonts w:asciiTheme="majorHAnsi" w:eastAsia="Times New Roman" w:hAnsiTheme="majorHAnsi" w:cs="Arial"/>
                <w:color w:val="222222"/>
                <w:lang w:val="en"/>
              </w:rPr>
              <w:t>3</w:t>
            </w:r>
            <w:r w:rsidR="004F1DA9">
              <w:rPr>
                <w:rFonts w:asciiTheme="majorHAnsi" w:eastAsia="Times New Roman" w:hAnsiTheme="majorHAnsi" w:cs="Arial"/>
                <w:color w:val="222222"/>
                <w:lang w:val="en"/>
              </w:rPr>
              <w:t>)</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Conduct written research projects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(W11-12.</w:t>
            </w:r>
            <w:r w:rsidR="004F1DA9">
              <w:rPr>
                <w:rFonts w:asciiTheme="majorHAnsi" w:eastAsia="Times New Roman" w:hAnsiTheme="majorHAnsi" w:cs="Arial"/>
                <w:color w:val="222222"/>
                <w:lang w:val="en"/>
              </w:rPr>
              <w:t>7</w:t>
            </w:r>
            <w:r w:rsidR="004F1DA9">
              <w:rPr>
                <w:rFonts w:asciiTheme="majorHAnsi" w:eastAsia="Times New Roman" w:hAnsiTheme="majorHAnsi" w:cs="Arial"/>
                <w:color w:val="222222"/>
                <w:lang w:val="en"/>
              </w:rPr>
              <w:t>)</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Synthesize multiple sources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(W11-12.</w:t>
            </w:r>
            <w:r w:rsidR="004F1DA9">
              <w:rPr>
                <w:rFonts w:asciiTheme="majorHAnsi" w:eastAsia="Times New Roman" w:hAnsiTheme="majorHAnsi" w:cs="Arial"/>
                <w:color w:val="222222"/>
                <w:lang w:val="en"/>
              </w:rPr>
              <w:t>7</w:t>
            </w:r>
            <w:r w:rsidR="004F1DA9">
              <w:rPr>
                <w:rFonts w:asciiTheme="majorHAnsi" w:eastAsia="Times New Roman" w:hAnsiTheme="majorHAnsi" w:cs="Arial"/>
                <w:color w:val="222222"/>
                <w:lang w:val="en"/>
              </w:rPr>
              <w:t>)</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Draw evidence from literary or informational texts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(W11-12.</w:t>
            </w:r>
            <w:r w:rsidR="004F1DA9">
              <w:rPr>
                <w:rFonts w:asciiTheme="majorHAnsi" w:eastAsia="Times New Roman" w:hAnsiTheme="majorHAnsi" w:cs="Arial"/>
                <w:color w:val="222222"/>
                <w:lang w:val="en"/>
              </w:rPr>
              <w:t>9</w:t>
            </w:r>
            <w:r w:rsidR="004F1DA9">
              <w:rPr>
                <w:rFonts w:asciiTheme="majorHAnsi" w:eastAsia="Times New Roman" w:hAnsiTheme="majorHAnsi" w:cs="Arial"/>
                <w:color w:val="222222"/>
                <w:lang w:val="en"/>
              </w:rPr>
              <w:t>)</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speaking and listening:</w:t>
            </w:r>
          </w:p>
          <w:p w:rsidR="00CC6780"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Initiate and participate in collaborative discussions</w:t>
            </w:r>
            <w:r w:rsidR="004F1DA9">
              <w:rPr>
                <w:rFonts w:asciiTheme="majorHAnsi" w:eastAsia="Times New Roman" w:hAnsiTheme="majorHAnsi" w:cs="Arial"/>
                <w:color w:val="222222"/>
                <w:lang w:val="en"/>
              </w:rPr>
              <w:t xml:space="preserve"> </w:t>
            </w:r>
            <w:r w:rsidR="004F1DA9">
              <w:rPr>
                <w:rFonts w:asciiTheme="majorHAnsi" w:eastAsia="Times New Roman" w:hAnsiTheme="majorHAnsi" w:cs="Arial"/>
                <w:color w:val="222222"/>
                <w:lang w:val="en"/>
              </w:rPr>
              <w:t>(SL11-12.1)</w:t>
            </w:r>
          </w:p>
        </w:tc>
      </w:tr>
      <w:tr w:rsidR="00CC6780" w:rsidTr="00861928">
        <w:trPr>
          <w:trHeight w:val="2150"/>
        </w:trPr>
        <w:tc>
          <w:tcPr>
            <w:tcW w:w="685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American literature</w:t>
            </w:r>
            <w:r>
              <w:rPr>
                <w:rFonts w:asciiTheme="majorHAnsi" w:eastAsia="Times New Roman" w:hAnsiTheme="majorHAnsi" w:cs="Arial"/>
                <w:b/>
                <w:color w:val="222222"/>
                <w:lang w:val="en"/>
              </w:rPr>
              <w:t>):</w:t>
            </w:r>
          </w:p>
          <w:p w:rsidR="00B037E8" w:rsidRDefault="00876BC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F96FCD" w:rsidP="00B037E8">
            <w:pPr>
              <w:rPr>
                <w:rFonts w:asciiTheme="majorHAnsi" w:hAnsiTheme="majorHAnsi" w:cs="Times New Roman"/>
              </w:rPr>
            </w:pPr>
            <w:r>
              <w:rPr>
                <w:rFonts w:asciiTheme="majorHAnsi" w:hAnsiTheme="majorHAnsi" w:cs="Times New Roman"/>
              </w:rPr>
              <w:t xml:space="preserve">American </w:t>
            </w:r>
            <w:r w:rsidR="00B037E8"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F96FCD" w:rsidP="00B037E8">
            <w:pPr>
              <w:rPr>
                <w:rFonts w:asciiTheme="majorHAnsi" w:hAnsiTheme="majorHAnsi" w:cs="Times New Roman"/>
              </w:rPr>
            </w:pPr>
            <w:r>
              <w:rPr>
                <w:rFonts w:asciiTheme="majorHAnsi" w:hAnsiTheme="majorHAnsi" w:cs="Times New Roman"/>
              </w:rPr>
              <w:t>U.S. Historical Documents</w:t>
            </w:r>
            <w:r w:rsidR="00B037E8" w:rsidRPr="000D6EA9">
              <w:rPr>
                <w:rFonts w:asciiTheme="majorHAnsi" w:hAnsiTheme="majorHAnsi" w:cs="Times New Roman"/>
              </w:rPr>
              <w:t>:</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21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 Lexiles: (</w:t>
            </w:r>
            <w:r w:rsidR="004C0A48">
              <w:rPr>
                <w:rFonts w:asciiTheme="majorHAnsi" w:eastAsia="Times New Roman" w:hAnsiTheme="majorHAnsi" w:cs="Arial"/>
                <w:b/>
                <w:color w:val="222222"/>
                <w:u w:val="single"/>
                <w:lang w:val="en"/>
              </w:rPr>
              <w:t>11</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61928">
        <w:trPr>
          <w:trHeight w:val="890"/>
        </w:trPr>
        <w:tc>
          <w:tcPr>
            <w:tcW w:w="13068" w:type="dxa"/>
            <w:gridSpan w:val="4"/>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861928">
        <w:tc>
          <w:tcPr>
            <w:tcW w:w="433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61928">
        <w:tc>
          <w:tcPr>
            <w:tcW w:w="433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4230" w:type="dxa"/>
          </w:tcPr>
          <w:p w:rsidR="00CC6780" w:rsidRDefault="00CC6780" w:rsidP="00382D27">
            <w:pPr>
              <w:jc w:val="center"/>
              <w:rPr>
                <w:rFonts w:asciiTheme="majorHAnsi" w:hAnsiTheme="majorHAnsi" w:cs="Times New Roman"/>
                <w:b/>
                <w:sz w:val="28"/>
                <w:szCs w:val="28"/>
              </w:rPr>
            </w:pPr>
          </w:p>
        </w:tc>
      </w:tr>
    </w:tbl>
    <w:p w:rsidR="007C284F" w:rsidRPr="000D6EA9" w:rsidRDefault="007C284F" w:rsidP="004C0A48">
      <w:pPr>
        <w:rPr>
          <w:rFonts w:asciiTheme="majorHAnsi" w:hAnsiTheme="majorHAnsi" w:cs="Times New Roman"/>
          <w:b/>
          <w:sz w:val="28"/>
          <w:szCs w:val="28"/>
        </w:rPr>
      </w:pPr>
    </w:p>
    <w:tbl>
      <w:tblPr>
        <w:tblStyle w:val="TableGrid"/>
        <w:tblW w:w="13068" w:type="dxa"/>
        <w:tblLayout w:type="fixed"/>
        <w:tblLook w:val="04A0" w:firstRow="1" w:lastRow="0" w:firstColumn="1" w:lastColumn="0" w:noHBand="0" w:noVBand="1"/>
      </w:tblPr>
      <w:tblGrid>
        <w:gridCol w:w="4428"/>
        <w:gridCol w:w="2508"/>
        <w:gridCol w:w="1992"/>
        <w:gridCol w:w="4140"/>
      </w:tblGrid>
      <w:tr w:rsidR="00CC6780" w:rsidTr="00861928">
        <w:tc>
          <w:tcPr>
            <w:tcW w:w="13068"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861928">
        <w:tc>
          <w:tcPr>
            <w:tcW w:w="13068"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927DB9">
        <w:trPr>
          <w:trHeight w:val="350"/>
        </w:trPr>
        <w:tc>
          <w:tcPr>
            <w:tcW w:w="13068"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927DB9" w:rsidRPr="00927DB9" w:rsidRDefault="00927DB9" w:rsidP="00927DB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Figurative and connotative meanings affect author’s craft</w:t>
            </w:r>
            <w:r>
              <w:rPr>
                <w:rFonts w:asciiTheme="majorHAnsi" w:eastAsia="Times New Roman" w:hAnsiTheme="majorHAnsi" w:cs="Arial"/>
                <w:color w:val="222222"/>
                <w:lang w:val="en"/>
              </w:rPr>
              <w:t xml:space="preserve">   (R</w:t>
            </w:r>
            <w:r>
              <w:rPr>
                <w:rFonts w:asciiTheme="majorHAnsi" w:eastAsia="Times New Roman" w:hAnsiTheme="majorHAnsi" w:cs="Arial"/>
                <w:color w:val="222222"/>
                <w:lang w:val="en"/>
              </w:rPr>
              <w:t>I</w:t>
            </w:r>
            <w:r>
              <w:rPr>
                <w:rFonts w:asciiTheme="majorHAnsi" w:eastAsia="Times New Roman" w:hAnsiTheme="majorHAnsi" w:cs="Arial"/>
                <w:color w:val="222222"/>
                <w:lang w:val="en"/>
              </w:rPr>
              <w:t>11-12.4)</w:t>
            </w:r>
          </w:p>
          <w:p w:rsidR="00927DB9" w:rsidRPr="00927DB9" w:rsidRDefault="00927DB9" w:rsidP="00927DB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Information is presented with a clear purpose considering audience and alternative viewpoints</w:t>
            </w:r>
            <w:r>
              <w:rPr>
                <w:rFonts w:asciiTheme="majorHAnsi" w:eastAsia="Times New Roman" w:hAnsiTheme="majorHAnsi" w:cs="Arial"/>
                <w:color w:val="222222"/>
                <w:lang w:val="en"/>
              </w:rPr>
              <w:t xml:space="preserve"> (RI11-12.5, SL11-12.3)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Authors and speakers use rhetorical strategies and structure to create meaning and purpose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RI11-12.6</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Style is derived from the author’s and speaker’s use of rhetoric and structure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RI11-12.6, SL11-12.3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texts further public advocacy</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RI11-12.8</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The writing process involves utilizing effective techniques to develop purpose (i.e. supportive claims, valid reasons, and relevant and sufficient evidence)</w:t>
            </w:r>
            <w:r w:rsidR="000C6F88">
              <w:rPr>
                <w:rFonts w:asciiTheme="majorHAnsi" w:eastAsia="Times New Roman" w:hAnsiTheme="majorHAnsi" w:cs="Arial"/>
                <w:color w:val="222222"/>
                <w:lang w:val="en"/>
              </w:rPr>
              <w:t xml:space="preserve"> (</w:t>
            </w:r>
            <w:r w:rsidR="00BE05FD">
              <w:rPr>
                <w:rFonts w:asciiTheme="majorHAnsi" w:eastAsia="Times New Roman" w:hAnsiTheme="majorHAnsi" w:cs="Arial"/>
                <w:color w:val="222222"/>
                <w:lang w:val="en"/>
              </w:rPr>
              <w:t>W11-12.2</w:t>
            </w:r>
            <w:r w:rsidR="000C6F88">
              <w:rPr>
                <w:rFonts w:asciiTheme="majorHAnsi" w:eastAsia="Times New Roman" w:hAnsiTheme="majorHAnsi" w:cs="Arial"/>
                <w:color w:val="222222"/>
                <w:lang w:val="en"/>
              </w:rPr>
              <w:t>)</w:t>
            </w:r>
          </w:p>
          <w:p w:rsidR="00927DB9" w:rsidRPr="00927DB9" w:rsidRDefault="00927DB9" w:rsidP="00927DB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Research projects answer a question, solve a problem, synthesize multiple sources, and demonstrate understanding of the subject</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W11-12.7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lastRenderedPageBreak/>
              <w:t>Strong and thorough textual evidence supports analysis in research</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W11-12.9</w:t>
            </w:r>
            <w:r w:rsidR="000C6F88">
              <w:rPr>
                <w:rFonts w:asciiTheme="majorHAnsi" w:eastAsia="Times New Roman" w:hAnsiTheme="majorHAnsi" w:cs="Arial"/>
                <w:color w:val="222222"/>
                <w:lang w:val="en"/>
              </w:rPr>
              <w:t>)</w:t>
            </w:r>
          </w:p>
          <w:p w:rsidR="00CC6780"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Collaborative discussions enhance meaning and understanding</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SL11-12.1</w:t>
            </w:r>
            <w:r w:rsidR="000C6F88">
              <w:rPr>
                <w:rFonts w:asciiTheme="majorHAnsi" w:eastAsia="Times New Roman" w:hAnsiTheme="majorHAnsi" w:cs="Arial"/>
                <w:color w:val="222222"/>
                <w:lang w:val="en"/>
              </w:rPr>
              <w:t>)</w:t>
            </w:r>
          </w:p>
        </w:tc>
      </w:tr>
      <w:tr w:rsidR="00CC6780" w:rsidTr="00861928">
        <w:trPr>
          <w:trHeight w:val="350"/>
        </w:trPr>
        <w:tc>
          <w:tcPr>
            <w:tcW w:w="13068" w:type="dxa"/>
            <w:gridSpan w:val="4"/>
          </w:tcPr>
          <w:p w:rsidR="004C0A48" w:rsidRDefault="00CC6780" w:rsidP="004C0A48">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4C0A48" w:rsidRPr="004C0A48" w:rsidRDefault="004C0A48" w:rsidP="004C0A48">
            <w:pPr>
              <w:rPr>
                <w:rFonts w:asciiTheme="majorHAnsi" w:eastAsia="Times New Roman" w:hAnsiTheme="majorHAnsi" w:cs="Arial"/>
                <w:b/>
                <w:color w:val="222222"/>
                <w:lang w:val="en"/>
              </w:rPr>
            </w:pPr>
            <w:r w:rsidRPr="004C0A48">
              <w:rPr>
                <w:rFonts w:asciiTheme="majorHAnsi" w:eastAsia="Times New Roman" w:hAnsiTheme="majorHAnsi" w:cs="Arial"/>
                <w:color w:val="222222"/>
                <w:lang w:val="en"/>
              </w:rPr>
              <w:t>When reading informational texts:</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and evaluate the use of specific rhetorical strategies and structure and how they create meaning in both text and oral speech</w:t>
            </w:r>
            <w:r w:rsidR="00927DB9">
              <w:rPr>
                <w:rFonts w:asciiTheme="majorHAnsi" w:eastAsia="Times New Roman" w:hAnsiTheme="majorHAnsi" w:cs="Arial"/>
                <w:color w:val="222222"/>
                <w:lang w:val="en"/>
              </w:rPr>
              <w:t xml:space="preserve"> </w:t>
            </w:r>
            <w:r w:rsidR="00927DB9">
              <w:rPr>
                <w:rFonts w:asciiTheme="majorHAnsi" w:eastAsia="Times New Roman" w:hAnsiTheme="majorHAnsi" w:cs="Arial"/>
                <w:color w:val="222222"/>
                <w:lang w:val="en"/>
              </w:rPr>
              <w:t>(RI11-12.4</w:t>
            </w:r>
            <w:r w:rsidR="00927DB9">
              <w:rPr>
                <w:rFonts w:asciiTheme="majorHAnsi" w:eastAsia="Times New Roman" w:hAnsiTheme="majorHAnsi" w:cs="Arial"/>
                <w:color w:val="222222"/>
                <w:lang w:val="en"/>
              </w:rPr>
              <w:t>, RI11-12.5</w:t>
            </w:r>
            <w:r w:rsidR="00927DB9">
              <w:rPr>
                <w:rFonts w:asciiTheme="majorHAnsi" w:eastAsia="Times New Roman" w:hAnsiTheme="majorHAnsi" w:cs="Arial"/>
                <w:color w:val="222222"/>
                <w:lang w:val="en"/>
              </w:rPr>
              <w:t>)</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the style of a text and a speech</w:t>
            </w:r>
            <w:r w:rsidR="00927DB9">
              <w:rPr>
                <w:rFonts w:asciiTheme="majorHAnsi" w:eastAsia="Times New Roman" w:hAnsiTheme="majorHAnsi" w:cs="Arial"/>
                <w:color w:val="222222"/>
                <w:lang w:val="en"/>
              </w:rPr>
              <w:t xml:space="preserve"> </w:t>
            </w:r>
            <w:r w:rsidR="00927DB9">
              <w:rPr>
                <w:rFonts w:asciiTheme="majorHAnsi" w:eastAsia="Times New Roman" w:hAnsiTheme="majorHAnsi" w:cs="Arial"/>
                <w:color w:val="222222"/>
                <w:lang w:val="en"/>
              </w:rPr>
              <w:t>(RI11-12.6)</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Delineate and evaluate premises, purposes, and arguments in U.S. texts</w:t>
            </w:r>
            <w:r w:rsidR="00927DB9">
              <w:rPr>
                <w:rFonts w:asciiTheme="majorHAnsi" w:eastAsia="Times New Roman" w:hAnsiTheme="majorHAnsi" w:cs="Arial"/>
                <w:color w:val="222222"/>
                <w:lang w:val="en"/>
              </w:rPr>
              <w:t xml:space="preserve"> </w:t>
            </w:r>
            <w:r w:rsidR="00927DB9">
              <w:rPr>
                <w:rFonts w:asciiTheme="majorHAnsi" w:eastAsia="Times New Roman" w:hAnsiTheme="majorHAnsi" w:cs="Arial"/>
                <w:color w:val="222222"/>
                <w:lang w:val="en"/>
              </w:rPr>
              <w:t>(RI11-12.8)</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writing:</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Utilize the writing process to create informative, explanatory, and narrative texts</w:t>
            </w:r>
            <w:r w:rsidR="002D79A9">
              <w:rPr>
                <w:rFonts w:asciiTheme="majorHAnsi" w:eastAsia="Times New Roman" w:hAnsiTheme="majorHAnsi" w:cs="Arial"/>
                <w:color w:val="222222"/>
                <w:lang w:val="en"/>
              </w:rPr>
              <w:t xml:space="preserve">  </w:t>
            </w:r>
            <w:r w:rsidR="002D79A9">
              <w:rPr>
                <w:rFonts w:asciiTheme="majorHAnsi" w:eastAsia="Times New Roman" w:hAnsiTheme="majorHAnsi" w:cs="Arial"/>
                <w:color w:val="222222"/>
                <w:lang w:val="en"/>
              </w:rPr>
              <w:t>(W11-12.2</w:t>
            </w:r>
            <w:r w:rsidR="002D79A9">
              <w:rPr>
                <w:rFonts w:asciiTheme="majorHAnsi" w:eastAsia="Times New Roman" w:hAnsiTheme="majorHAnsi" w:cs="Arial"/>
                <w:color w:val="222222"/>
                <w:lang w:val="en"/>
              </w:rPr>
              <w:t>, W11-12.3</w:t>
            </w:r>
            <w:r w:rsidR="002D79A9">
              <w:rPr>
                <w:rFonts w:asciiTheme="majorHAnsi" w:eastAsia="Times New Roman" w:hAnsiTheme="majorHAnsi" w:cs="Arial"/>
                <w:color w:val="222222"/>
                <w:lang w:val="en"/>
              </w:rPr>
              <w:t>)</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Use sophisticated strategies appropriate to audience and purpose</w:t>
            </w:r>
            <w:r w:rsidR="002D79A9">
              <w:rPr>
                <w:rFonts w:asciiTheme="majorHAnsi" w:eastAsia="Times New Roman" w:hAnsiTheme="majorHAnsi" w:cs="Arial"/>
                <w:color w:val="222222"/>
                <w:lang w:val="en"/>
              </w:rPr>
              <w:t xml:space="preserve"> </w:t>
            </w:r>
            <w:r w:rsidR="002D79A9">
              <w:rPr>
                <w:rFonts w:asciiTheme="majorHAnsi" w:eastAsia="Times New Roman" w:hAnsiTheme="majorHAnsi" w:cs="Arial"/>
                <w:color w:val="222222"/>
                <w:lang w:val="en"/>
              </w:rPr>
              <w:t>(W11-12.2, W11-12.3)</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Answer a question via research projects by utilizing multiple sources</w:t>
            </w:r>
            <w:r w:rsidR="002D79A9">
              <w:rPr>
                <w:rFonts w:asciiTheme="majorHAnsi" w:eastAsia="Times New Roman" w:hAnsiTheme="majorHAnsi" w:cs="Arial"/>
                <w:color w:val="222222"/>
                <w:lang w:val="en"/>
              </w:rPr>
              <w:t xml:space="preserve"> </w:t>
            </w:r>
            <w:r w:rsidR="002D79A9">
              <w:rPr>
                <w:rFonts w:asciiTheme="majorHAnsi" w:eastAsia="Times New Roman" w:hAnsiTheme="majorHAnsi" w:cs="Arial"/>
                <w:color w:val="222222"/>
                <w:lang w:val="en"/>
              </w:rPr>
              <w:t>(W11-12.7)</w:t>
            </w:r>
          </w:p>
          <w:p w:rsidR="004C0A48" w:rsidRPr="004C0A48" w:rsidRDefault="004C0A48" w:rsidP="004C0A48">
            <w:pPr>
              <w:numPr>
                <w:ilvl w:val="0"/>
                <w:numId w:val="5"/>
              </w:numPr>
              <w:tabs>
                <w:tab w:val="num" w:pos="1440"/>
              </w:tabs>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Explore topics dealing with different cultures and world viewpoints</w:t>
            </w:r>
            <w:r w:rsidR="002D79A9">
              <w:rPr>
                <w:rFonts w:asciiTheme="majorHAnsi" w:eastAsia="Times New Roman" w:hAnsiTheme="majorHAnsi" w:cs="Arial"/>
                <w:color w:val="222222"/>
                <w:lang w:val="en"/>
              </w:rPr>
              <w:t xml:space="preserve"> </w:t>
            </w:r>
            <w:r w:rsidR="002D79A9">
              <w:rPr>
                <w:rFonts w:asciiTheme="majorHAnsi" w:eastAsia="Times New Roman" w:hAnsiTheme="majorHAnsi" w:cs="Arial"/>
                <w:color w:val="222222"/>
                <w:lang w:val="en"/>
              </w:rPr>
              <w:t>(W11-12.7)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Use evidence from texts that supports analysis, reflection, and research</w:t>
            </w:r>
            <w:r w:rsidR="002D79A9">
              <w:rPr>
                <w:rFonts w:asciiTheme="majorHAnsi" w:eastAsia="Times New Roman" w:hAnsiTheme="majorHAnsi" w:cs="Arial"/>
                <w:color w:val="222222"/>
                <w:lang w:val="en"/>
              </w:rPr>
              <w:t xml:space="preserve"> </w:t>
            </w:r>
            <w:r w:rsidR="002D79A9">
              <w:rPr>
                <w:rFonts w:asciiTheme="majorHAnsi" w:eastAsia="Times New Roman" w:hAnsiTheme="majorHAnsi" w:cs="Arial"/>
                <w:color w:val="222222"/>
                <w:lang w:val="en"/>
              </w:rPr>
              <w:t>(W11-12.9)</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speaking and listening:</w:t>
            </w:r>
          </w:p>
          <w:p w:rsidR="00CC6780"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Initiate and participate in collaborative discussions</w:t>
            </w:r>
            <w:r w:rsidR="002D79A9">
              <w:rPr>
                <w:rFonts w:asciiTheme="majorHAnsi" w:eastAsia="Times New Roman" w:hAnsiTheme="majorHAnsi" w:cs="Arial"/>
                <w:color w:val="222222"/>
                <w:lang w:val="en"/>
              </w:rPr>
              <w:t xml:space="preserve"> </w:t>
            </w:r>
            <w:r w:rsidR="002D79A9">
              <w:rPr>
                <w:rFonts w:asciiTheme="majorHAnsi" w:eastAsia="Times New Roman" w:hAnsiTheme="majorHAnsi" w:cs="Arial"/>
                <w:color w:val="222222"/>
                <w:lang w:val="en"/>
              </w:rPr>
              <w:t>(SL11-12.1)</w:t>
            </w:r>
          </w:p>
        </w:tc>
      </w:tr>
      <w:tr w:rsidR="00CC6780" w:rsidTr="00861928">
        <w:trPr>
          <w:trHeight w:val="2150"/>
        </w:trPr>
        <w:tc>
          <w:tcPr>
            <w:tcW w:w="693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U.S. foundational text</w:t>
            </w:r>
            <w:r>
              <w:rPr>
                <w:rFonts w:asciiTheme="majorHAnsi" w:eastAsia="Times New Roman" w:hAnsiTheme="majorHAnsi" w:cs="Arial"/>
                <w:b/>
                <w:color w:val="222222"/>
                <w:lang w:val="en"/>
              </w:rPr>
              <w:t>):</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F96FCD" w:rsidP="00E761BD">
            <w:pPr>
              <w:rPr>
                <w:rFonts w:asciiTheme="majorHAnsi" w:hAnsiTheme="majorHAnsi" w:cs="Times New Roman"/>
              </w:rPr>
            </w:pPr>
            <w:r>
              <w:rPr>
                <w:rFonts w:asciiTheme="majorHAnsi" w:hAnsiTheme="majorHAnsi" w:cs="Times New Roman"/>
              </w:rPr>
              <w:t>Informational</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132"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 Lexiles: (</w:t>
            </w:r>
            <w:r w:rsidR="004C0A48">
              <w:rPr>
                <w:rFonts w:asciiTheme="majorHAnsi" w:eastAsia="Times New Roman" w:hAnsiTheme="majorHAnsi" w:cs="Arial"/>
                <w:b/>
                <w:color w:val="222222"/>
                <w:u w:val="single"/>
                <w:lang w:val="en"/>
              </w:rPr>
              <w:t>1</w:t>
            </w:r>
            <w:r w:rsidR="000E7FB6">
              <w:rPr>
                <w:rFonts w:asciiTheme="majorHAnsi" w:eastAsia="Times New Roman" w:hAnsiTheme="majorHAnsi" w:cs="Arial"/>
                <w:b/>
                <w:color w:val="222222"/>
                <w:u w:val="single"/>
                <w:lang w:val="en"/>
              </w:rPr>
              <w:t>1</w:t>
            </w:r>
            <w:r w:rsidR="000E7FB6" w:rsidRPr="000E7FB6">
              <w:rPr>
                <w:rFonts w:asciiTheme="majorHAnsi" w:eastAsia="Times New Roman" w:hAnsiTheme="majorHAnsi" w:cs="Arial"/>
                <w:b/>
                <w:color w:val="222222"/>
                <w:u w:val="single"/>
                <w:vertAlign w:val="superscript"/>
                <w:lang w:val="en"/>
              </w:rPr>
              <w:t>th</w:t>
            </w:r>
            <w:r w:rsidR="000E7FB6">
              <w:rPr>
                <w:rFonts w:asciiTheme="majorHAnsi" w:eastAsia="Times New Roman" w:hAnsiTheme="majorHAnsi" w:cs="Arial"/>
                <w:b/>
                <w:color w:val="222222"/>
                <w:u w:val="single"/>
                <w:lang w:val="en"/>
              </w:rPr>
              <w:t xml:space="preserve"> </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4C0A48">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hAnsiTheme="majorHAnsi" w:cs="Times New Roman"/>
              </w:rPr>
              <w:t>Informational</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61928">
        <w:trPr>
          <w:trHeight w:val="890"/>
        </w:trPr>
        <w:tc>
          <w:tcPr>
            <w:tcW w:w="13068"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861928">
        <w:tc>
          <w:tcPr>
            <w:tcW w:w="442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140"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61928">
        <w:tc>
          <w:tcPr>
            <w:tcW w:w="442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4140"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338"/>
        <w:gridCol w:w="2443"/>
        <w:gridCol w:w="2057"/>
        <w:gridCol w:w="4230"/>
      </w:tblGrid>
      <w:tr w:rsidR="00CC6780" w:rsidTr="00861928">
        <w:tc>
          <w:tcPr>
            <w:tcW w:w="13068"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382D27">
            <w:pPr>
              <w:rPr>
                <w:rFonts w:asciiTheme="majorHAnsi" w:hAnsiTheme="majorHAnsi"/>
              </w:rPr>
            </w:pPr>
            <w:r w:rsidRPr="00CC6780">
              <w:rPr>
                <w:rFonts w:asciiTheme="majorHAnsi" w:hAnsiTheme="majorHAnsi"/>
              </w:rPr>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w:t>
            </w:r>
            <w:r w:rsidRPr="00CC6780">
              <w:rPr>
                <w:rFonts w:asciiTheme="majorHAnsi" w:hAnsiTheme="majorHAnsi"/>
              </w:rPr>
              <w:lastRenderedPageBreak/>
              <w:t>sources.</w:t>
            </w:r>
          </w:p>
        </w:tc>
      </w:tr>
      <w:tr w:rsidR="00CC6780" w:rsidTr="00861928">
        <w:trPr>
          <w:trHeight w:val="548"/>
        </w:trPr>
        <w:tc>
          <w:tcPr>
            <w:tcW w:w="13068"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3119C4">
        <w:trPr>
          <w:trHeight w:val="440"/>
        </w:trPr>
        <w:tc>
          <w:tcPr>
            <w:tcW w:w="13068"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Elements of drama impact meaning</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RL11-12.7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Format/genre effects/influence interpretations of literary works</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 xml:space="preserve"> (</w:t>
            </w:r>
            <w:r w:rsidR="008069DA">
              <w:rPr>
                <w:rFonts w:asciiTheme="majorHAnsi" w:eastAsia="Times New Roman" w:hAnsiTheme="majorHAnsi" w:cs="Arial"/>
                <w:color w:val="222222"/>
                <w:lang w:val="en"/>
              </w:rPr>
              <w:t>RL11-12.7, RI11-12.7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Eighteenth-, nineteenth-, and early-twentieth-century foundational works of American literature address similar themes or topics</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RL11-12.9, RI11-12.9</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Credible sources in various medias or formats contain certain characteristics</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RI11-12.7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texts further public advocacy</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A5409">
              <w:rPr>
                <w:rFonts w:asciiTheme="majorHAnsi" w:eastAsia="Times New Roman" w:hAnsiTheme="majorHAnsi" w:cs="Arial"/>
                <w:color w:val="222222"/>
                <w:lang w:val="en"/>
              </w:rPr>
              <w:t xml:space="preserve">RI11-12.8, </w:t>
            </w:r>
            <w:r w:rsidR="008069DA">
              <w:rPr>
                <w:rFonts w:asciiTheme="majorHAnsi" w:eastAsia="Times New Roman" w:hAnsiTheme="majorHAnsi" w:cs="Arial"/>
                <w:color w:val="222222"/>
                <w:lang w:val="en"/>
              </w:rPr>
              <w:t>RI11-12.9</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foundational documents and informational texts on topics related to diverse and non-traditional cultures and viewpoints impact themes, purposes and rhetorical features</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6C32B7">
              <w:rPr>
                <w:rFonts w:asciiTheme="majorHAnsi" w:eastAsia="Times New Roman" w:hAnsiTheme="majorHAnsi" w:cs="Arial"/>
                <w:color w:val="222222"/>
                <w:lang w:val="en"/>
              </w:rPr>
              <w:t>RI11-12.9</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Successful writings utilize effective techniques to develop the author’s purpose (i.e. supportive claims, valid reasons, and relevant and sufficient evidence)</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6C32B7">
              <w:rPr>
                <w:rFonts w:asciiTheme="majorHAnsi" w:eastAsia="Times New Roman" w:hAnsiTheme="majorHAnsi" w:cs="Arial"/>
                <w:color w:val="222222"/>
                <w:lang w:val="en"/>
              </w:rPr>
              <w:t>W11-12.1</w:t>
            </w:r>
            <w:r w:rsidR="000C6F88">
              <w:rPr>
                <w:rFonts w:asciiTheme="majorHAnsi" w:eastAsia="Times New Roman" w:hAnsiTheme="majorHAnsi" w:cs="Arial"/>
                <w:color w:val="222222"/>
                <w:lang w:val="en"/>
              </w:rPr>
              <w:t>)</w:t>
            </w:r>
          </w:p>
          <w:p w:rsidR="00BA5409" w:rsidRPr="00BA5409"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Successful research requires advanced searches and the gathering of relevant information</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 xml:space="preserve"> (</w:t>
            </w:r>
            <w:r w:rsidR="006C32B7">
              <w:rPr>
                <w:rFonts w:asciiTheme="majorHAnsi" w:eastAsia="Times New Roman" w:hAnsiTheme="majorHAnsi" w:cs="Arial"/>
                <w:color w:val="222222"/>
                <w:lang w:val="en"/>
              </w:rPr>
              <w:t>W11-12.7, W11-12.9</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Research projects answer a question, solve a problem, synthesize multiple sources, and demonstrate understanding of the subject</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6C32B7">
              <w:rPr>
                <w:rFonts w:asciiTheme="majorHAnsi" w:eastAsia="Times New Roman" w:hAnsiTheme="majorHAnsi" w:cs="Arial"/>
                <w:color w:val="222222"/>
                <w:lang w:val="en"/>
              </w:rPr>
              <w:t>W11-12.7</w:t>
            </w:r>
            <w:r w:rsidR="000C6F88">
              <w:rPr>
                <w:rFonts w:asciiTheme="majorHAnsi" w:eastAsia="Times New Roman" w:hAnsiTheme="majorHAnsi" w:cs="Arial"/>
                <w:color w:val="222222"/>
                <w:lang w:val="en"/>
              </w:rPr>
              <w:t>)</w:t>
            </w:r>
          </w:p>
          <w:p w:rsidR="00BA5409" w:rsidRPr="00BA5409"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Multiple sources of relevant information is used to support a topic</w:t>
            </w:r>
            <w:r>
              <w:rPr>
                <w:rFonts w:asciiTheme="majorHAnsi" w:eastAsia="Times New Roman" w:hAnsiTheme="majorHAnsi" w:cs="Arial"/>
                <w:color w:val="222222"/>
                <w:lang w:val="en"/>
              </w:rPr>
              <w:t xml:space="preserve"> (W11-12.7)</w:t>
            </w:r>
          </w:p>
          <w:p w:rsidR="00BA5409" w:rsidRPr="004C0A48"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Multiple formats exist for citations</w:t>
            </w:r>
            <w:r>
              <w:rPr>
                <w:rFonts w:asciiTheme="majorHAnsi" w:eastAsia="Times New Roman" w:hAnsiTheme="majorHAnsi" w:cs="Arial"/>
                <w:color w:val="222222"/>
                <w:lang w:val="en"/>
              </w:rPr>
              <w:t xml:space="preserve"> (W11-12.8)</w:t>
            </w:r>
          </w:p>
          <w:p w:rsidR="00BA5409" w:rsidRPr="00BA5409"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 xml:space="preserve">Effective research avoids all forms of plagiarism </w:t>
            </w:r>
            <w:r>
              <w:rPr>
                <w:rFonts w:asciiTheme="majorHAnsi" w:eastAsia="Times New Roman" w:hAnsiTheme="majorHAnsi" w:cs="Arial"/>
                <w:color w:val="222222"/>
                <w:lang w:val="en"/>
              </w:rPr>
              <w:t>(W11-12.8)</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Multiple authoritative print and digital sources are comprised of certain characteristics</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(SL11-12.2, SL</w:t>
            </w:r>
            <w:r w:rsidR="006C32B7">
              <w:rPr>
                <w:rFonts w:asciiTheme="majorHAnsi" w:eastAsia="Times New Roman" w:hAnsiTheme="majorHAnsi" w:cs="Arial"/>
                <w:color w:val="222222"/>
                <w:lang w:val="en"/>
              </w:rPr>
              <w:t>11-12.5</w:t>
            </w:r>
            <w:r w:rsidR="000C6F88">
              <w:rPr>
                <w:rFonts w:asciiTheme="majorHAnsi" w:eastAsia="Times New Roman" w:hAnsiTheme="majorHAnsi" w:cs="Arial"/>
                <w:color w:val="222222"/>
                <w:lang w:val="en"/>
              </w:rPr>
              <w:t>)</w:t>
            </w:r>
          </w:p>
          <w:p w:rsidR="00CC6780" w:rsidRPr="00BA5409" w:rsidRDefault="004C0A48"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Proficiency in digital media enhances meaning</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SL11-12.2</w:t>
            </w:r>
            <w:r w:rsidR="000C6F88">
              <w:rPr>
                <w:rFonts w:asciiTheme="majorHAnsi" w:eastAsia="Times New Roman" w:hAnsiTheme="majorHAnsi" w:cs="Arial"/>
                <w:color w:val="222222"/>
                <w:lang w:val="en"/>
              </w:rPr>
              <w:t>)</w:t>
            </w:r>
          </w:p>
        </w:tc>
      </w:tr>
      <w:tr w:rsidR="00CC6780" w:rsidTr="00861928">
        <w:trPr>
          <w:trHeight w:val="350"/>
        </w:trPr>
        <w:tc>
          <w:tcPr>
            <w:tcW w:w="13068"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For both literature and informational texts:</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multiple interpretations of a story, drama, or poem</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(RL11-12.7)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Evaluate interpretations of a story, drama, or poem</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(RL11-12.7)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Demonstrate knowledge of texts from the same time period</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w:t>
            </w:r>
            <w:r w:rsidR="002C561D">
              <w:rPr>
                <w:rFonts w:asciiTheme="majorHAnsi" w:eastAsia="Times New Roman" w:hAnsiTheme="majorHAnsi" w:cs="Arial"/>
                <w:color w:val="222222"/>
                <w:lang w:val="en"/>
              </w:rPr>
              <w:t xml:space="preserve">RL11-12.9, </w:t>
            </w:r>
            <w:r w:rsidR="002C561D">
              <w:rPr>
                <w:rFonts w:asciiTheme="majorHAnsi" w:eastAsia="Times New Roman" w:hAnsiTheme="majorHAnsi" w:cs="Arial"/>
                <w:color w:val="222222"/>
                <w:lang w:val="en"/>
              </w:rPr>
              <w:t>RI11-12.9)</w:t>
            </w:r>
          </w:p>
          <w:p w:rsidR="004C0A48" w:rsidRPr="002C561D" w:rsidRDefault="004C0A48" w:rsidP="002C561D">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Evaluate multiple sources, through speaking, listening, reading, and writing</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(RL11-12.7</w:t>
            </w:r>
            <w:r w:rsidR="002C561D">
              <w:rPr>
                <w:rFonts w:asciiTheme="majorHAnsi" w:eastAsia="Times New Roman" w:hAnsiTheme="majorHAnsi" w:cs="Arial"/>
                <w:color w:val="222222"/>
                <w:lang w:val="en"/>
              </w:rPr>
              <w:t>, RI11-12.7</w:t>
            </w:r>
            <w:r w:rsidR="002C561D">
              <w:rPr>
                <w:rFonts w:asciiTheme="majorHAnsi" w:eastAsia="Times New Roman" w:hAnsiTheme="majorHAnsi" w:cs="Arial"/>
                <w:color w:val="222222"/>
                <w:lang w:val="en"/>
              </w:rPr>
              <w:t>)</w:t>
            </w:r>
          </w:p>
          <w:p w:rsidR="004C0A48" w:rsidRPr="002C561D" w:rsidRDefault="004C0A48" w:rsidP="002C561D">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Integrate multiple sources to answer a question or solve a problem</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(RL11-12.7</w:t>
            </w:r>
            <w:r w:rsidR="002C561D">
              <w:rPr>
                <w:rFonts w:asciiTheme="majorHAnsi" w:eastAsia="Times New Roman" w:hAnsiTheme="majorHAnsi" w:cs="Arial"/>
                <w:color w:val="222222"/>
                <w:lang w:val="en"/>
              </w:rPr>
              <w:t>, RL11-12.9, RI11-12.7, RI11-12.8</w:t>
            </w:r>
            <w:r w:rsidR="002C561D">
              <w:rPr>
                <w:rFonts w:asciiTheme="majorHAnsi" w:eastAsia="Times New Roman" w:hAnsiTheme="majorHAnsi" w:cs="Arial"/>
                <w:color w:val="222222"/>
                <w:lang w:val="en"/>
              </w:rPr>
              <w:t>)</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Delineate and evaluate premises, purposes, and arguments in U.S. texts</w:t>
            </w:r>
            <w:r w:rsidR="002C561D">
              <w:rPr>
                <w:rFonts w:asciiTheme="majorHAnsi" w:eastAsia="Times New Roman" w:hAnsiTheme="majorHAnsi" w:cs="Arial"/>
                <w:color w:val="222222"/>
                <w:lang w:val="en"/>
              </w:rPr>
              <w:t xml:space="preserve"> (RI11-12.9)</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Read and analyze foundational U.S. documents</w:t>
            </w:r>
            <w:r w:rsidR="002C561D">
              <w:rPr>
                <w:rFonts w:asciiTheme="majorHAnsi" w:eastAsia="Times New Roman" w:hAnsiTheme="majorHAnsi" w:cs="Arial"/>
                <w:color w:val="222222"/>
                <w:lang w:val="en"/>
              </w:rPr>
              <w:t xml:space="preserve"> (RI11-12.9)</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writing:</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Formulate a well-constructed argument</w:t>
            </w:r>
            <w:r w:rsidR="002C561D">
              <w:rPr>
                <w:rFonts w:asciiTheme="majorHAnsi" w:eastAsia="Times New Roman" w:hAnsiTheme="majorHAnsi" w:cs="Arial"/>
                <w:color w:val="222222"/>
                <w:lang w:val="en"/>
              </w:rPr>
              <w:t xml:space="preserve"> (W11-12.1)</w:t>
            </w:r>
          </w:p>
          <w:p w:rsid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Construct and support an argument with an established claim taking counter claims into consideration</w:t>
            </w:r>
            <w:r w:rsidR="002C561D">
              <w:rPr>
                <w:rFonts w:asciiTheme="majorHAnsi" w:eastAsia="Times New Roman" w:hAnsiTheme="majorHAnsi" w:cs="Arial"/>
                <w:color w:val="222222"/>
                <w:lang w:val="en"/>
              </w:rPr>
              <w:t xml:space="preserve"> (W11-12.1)</w:t>
            </w:r>
          </w:p>
          <w:p w:rsidR="002C561D" w:rsidRPr="002C561D" w:rsidRDefault="002C561D" w:rsidP="002C561D">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Write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Answer a question via short and sustained research projects by utilizing multiple sources</w:t>
            </w:r>
            <w:r w:rsidR="002C561D">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Explore topics dealing with different cultures and world viewpoints</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Integrate information effectively in order to maintain the flow of ideas</w:t>
            </w:r>
            <w:r w:rsidR="002C561D">
              <w:rPr>
                <w:rFonts w:asciiTheme="majorHAnsi" w:eastAsia="Times New Roman" w:hAnsiTheme="majorHAnsi" w:cs="Arial"/>
                <w:color w:val="222222"/>
                <w:lang w:val="en"/>
              </w:rPr>
              <w:t xml:space="preserve"> (W11-12.8)</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Draw evidence from literary or informational texts to support analysis, reflection, and research</w:t>
            </w:r>
            <w:r w:rsidR="002C561D">
              <w:rPr>
                <w:rFonts w:asciiTheme="majorHAnsi" w:eastAsia="Times New Roman" w:hAnsiTheme="majorHAnsi" w:cs="Arial"/>
                <w:color w:val="222222"/>
                <w:lang w:val="en"/>
              </w:rPr>
              <w:t xml:space="preserve"> </w:t>
            </w:r>
            <w:r w:rsidR="002C561D">
              <w:rPr>
                <w:rFonts w:asciiTheme="majorHAnsi" w:eastAsia="Times New Roman" w:hAnsiTheme="majorHAnsi" w:cs="Arial"/>
                <w:color w:val="222222"/>
                <w:lang w:val="en"/>
              </w:rPr>
              <w:t>(W11-12.9)</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lastRenderedPageBreak/>
              <w:t>When speaking and listening:</w:t>
            </w:r>
          </w:p>
          <w:p w:rsidR="00CC6780"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Present, reasoning and evidence using digital media to enhance meaning</w:t>
            </w:r>
            <w:r w:rsidR="002C561D">
              <w:rPr>
                <w:rFonts w:asciiTheme="majorHAnsi" w:eastAsia="Times New Roman" w:hAnsiTheme="majorHAnsi" w:cs="Arial"/>
                <w:color w:val="222222"/>
                <w:lang w:val="en"/>
              </w:rPr>
              <w:t xml:space="preserve"> (SL11-12.2, SL11-12.5)</w:t>
            </w:r>
          </w:p>
        </w:tc>
      </w:tr>
      <w:tr w:rsidR="00CC6780" w:rsidTr="000C6F88">
        <w:trPr>
          <w:trHeight w:val="440"/>
        </w:trPr>
        <w:tc>
          <w:tcPr>
            <w:tcW w:w="6781"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American literature</w:t>
            </w:r>
            <w:r>
              <w:rPr>
                <w:rFonts w:asciiTheme="majorHAnsi" w:eastAsia="Times New Roman" w:hAnsiTheme="majorHAnsi" w:cs="Arial"/>
                <w:b/>
                <w:color w:val="222222"/>
                <w:lang w:val="en"/>
              </w:rPr>
              <w:t>):</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F96FCD" w:rsidP="00E761BD">
            <w:pPr>
              <w:rPr>
                <w:rFonts w:asciiTheme="majorHAnsi" w:hAnsiTheme="majorHAnsi" w:cs="Times New Roman"/>
              </w:rPr>
            </w:pPr>
            <w:r>
              <w:rPr>
                <w:rFonts w:asciiTheme="majorHAnsi" w:hAnsiTheme="majorHAnsi" w:cs="Times New Roman"/>
              </w:rPr>
              <w:t>Informational</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8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 Lexiles: (</w:t>
            </w:r>
            <w:r w:rsidR="004C0A48">
              <w:rPr>
                <w:rFonts w:asciiTheme="majorHAnsi" w:eastAsia="Times New Roman" w:hAnsiTheme="majorHAnsi" w:cs="Arial"/>
                <w:b/>
                <w:color w:val="222222"/>
                <w:u w:val="single"/>
                <w:lang w:val="en"/>
              </w:rPr>
              <w:t>11</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hAnsiTheme="majorHAnsi" w:cs="Times New Roman"/>
              </w:rPr>
              <w:t>Informational</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61928">
        <w:trPr>
          <w:trHeight w:val="890"/>
        </w:trPr>
        <w:tc>
          <w:tcPr>
            <w:tcW w:w="13068"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861928">
        <w:tc>
          <w:tcPr>
            <w:tcW w:w="433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61928">
        <w:tc>
          <w:tcPr>
            <w:tcW w:w="433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4230"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338"/>
        <w:gridCol w:w="2508"/>
        <w:gridCol w:w="1992"/>
        <w:gridCol w:w="4230"/>
      </w:tblGrid>
      <w:tr w:rsidR="00E71B44" w:rsidTr="00861928">
        <w:tc>
          <w:tcPr>
            <w:tcW w:w="13068" w:type="dxa"/>
            <w:gridSpan w:val="4"/>
          </w:tcPr>
          <w:p w:rsidR="00E71B44" w:rsidRPr="00E71B44" w:rsidRDefault="00E71B44" w:rsidP="00DD007E">
            <w:pPr>
              <w:rPr>
                <w:rFonts w:asciiTheme="majorHAnsi" w:hAnsiTheme="majorHAnsi"/>
                <w:b/>
                <w:sz w:val="28"/>
                <w:szCs w:val="28"/>
              </w:rPr>
            </w:pPr>
            <w:r w:rsidRPr="00E71B44">
              <w:rPr>
                <w:rFonts w:asciiTheme="majorHAnsi" w:hAnsiTheme="majorHAnsi"/>
                <w:b/>
                <w:sz w:val="28"/>
                <w:szCs w:val="28"/>
              </w:rPr>
              <w:t>Module 5 (6 weeks)—Genre Study (</w:t>
            </w:r>
            <w:r w:rsidR="00DD007E" w:rsidRPr="00DD007E">
              <w:rPr>
                <w:rFonts w:asciiTheme="majorHAnsi" w:hAnsiTheme="majorHAnsi"/>
                <w:b/>
                <w:i/>
                <w:sz w:val="28"/>
                <w:szCs w:val="28"/>
              </w:rPr>
              <w:t>18th-20th century foundational works of American literature, Shakespeare plays, play by American dramatist, full length works from authors other than American and European, 17th-19th cen</w:t>
            </w:r>
            <w:r w:rsidR="00DD007E">
              <w:rPr>
                <w:rFonts w:asciiTheme="majorHAnsi" w:hAnsiTheme="majorHAnsi"/>
                <w:b/>
                <w:i/>
                <w:sz w:val="28"/>
                <w:szCs w:val="28"/>
              </w:rPr>
              <w:t>tury foundational US documents [</w:t>
            </w:r>
            <w:r w:rsidR="00DD007E" w:rsidRPr="00DD007E">
              <w:rPr>
                <w:rFonts w:asciiTheme="majorHAnsi" w:hAnsiTheme="majorHAnsi"/>
                <w:b/>
                <w:i/>
                <w:sz w:val="28"/>
                <w:szCs w:val="28"/>
              </w:rPr>
              <w:t>application of constitutional principles and legal reas</w:t>
            </w:r>
            <w:r w:rsidR="00DD007E">
              <w:rPr>
                <w:rFonts w:asciiTheme="majorHAnsi" w:hAnsiTheme="majorHAnsi"/>
                <w:b/>
                <w:i/>
                <w:sz w:val="28"/>
                <w:szCs w:val="28"/>
              </w:rPr>
              <w:t>oning, works of public advocacy]</w:t>
            </w:r>
            <w:r w:rsidR="00DD007E" w:rsidRPr="00DD007E">
              <w:rPr>
                <w:rFonts w:asciiTheme="majorHAnsi" w:hAnsiTheme="majorHAnsi"/>
                <w:b/>
                <w:i/>
                <w:sz w:val="28"/>
                <w:szCs w:val="28"/>
              </w:rPr>
              <w:t>, poems</w:t>
            </w:r>
            <w:r w:rsidR="00DD007E">
              <w:rPr>
                <w:rFonts w:asciiTheme="majorHAnsi" w:hAnsiTheme="majorHAnsi"/>
                <w:b/>
                <w:i/>
                <w:sz w:val="28"/>
                <w:szCs w:val="28"/>
              </w:rPr>
              <w:t>,</w:t>
            </w:r>
            <w:r w:rsidR="00DD007E" w:rsidRPr="00DD007E">
              <w:rPr>
                <w:rFonts w:asciiTheme="majorHAnsi" w:hAnsiTheme="majorHAnsi"/>
                <w:b/>
                <w:i/>
                <w:sz w:val="28"/>
                <w:szCs w:val="28"/>
              </w:rPr>
              <w:t xml:space="preserve"> and </w:t>
            </w:r>
            <w:r w:rsidRPr="00E71B44">
              <w:rPr>
                <w:rFonts w:asciiTheme="majorHAnsi" w:hAnsiTheme="majorHAnsi"/>
                <w:b/>
                <w:i/>
                <w:sz w:val="28"/>
                <w:szCs w:val="28"/>
              </w:rPr>
              <w:t>drama)</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861928">
        <w:trPr>
          <w:trHeight w:val="548"/>
        </w:trPr>
        <w:tc>
          <w:tcPr>
            <w:tcW w:w="13068"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861928">
        <w:trPr>
          <w:trHeight w:val="620"/>
        </w:trPr>
        <w:tc>
          <w:tcPr>
            <w:tcW w:w="13068"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Eighteenth-, nineteenth-, and early-twentieth-century foundational works of American literature address similar themes or topics</w:t>
            </w:r>
            <w:r w:rsidR="006C32B7">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6C32B7">
              <w:rPr>
                <w:rFonts w:asciiTheme="majorHAnsi" w:eastAsia="Times New Roman" w:hAnsiTheme="majorHAnsi" w:cstheme="minorHAnsi"/>
                <w:color w:val="222222"/>
                <w:lang w:val="en"/>
              </w:rPr>
              <w:t>RL11-12.9, RI11-12.9</w:t>
            </w:r>
            <w:r w:rsidR="000C6F88">
              <w:rPr>
                <w:rFonts w:asciiTheme="majorHAnsi" w:eastAsia="Times New Roman" w:hAnsiTheme="majorHAnsi" w:cstheme="minorHAnsi"/>
                <w:color w:val="222222"/>
                <w:lang w:val="en"/>
              </w:rPr>
              <w:t>)</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Credible sources in various medias or formats contain certain characteristics</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U.S. texts further public advocacy</w:t>
            </w:r>
            <w:r w:rsidR="006C32B7">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6C32B7">
              <w:rPr>
                <w:rFonts w:asciiTheme="majorHAnsi" w:eastAsia="Times New Roman" w:hAnsiTheme="majorHAnsi" w:cstheme="minorHAnsi"/>
                <w:color w:val="222222"/>
                <w:lang w:val="en"/>
              </w:rPr>
              <w:t>RI11-2.9</w:t>
            </w:r>
            <w:r w:rsidR="000C6F88">
              <w:rPr>
                <w:rFonts w:asciiTheme="majorHAnsi" w:eastAsia="Times New Roman" w:hAnsiTheme="majorHAnsi" w:cstheme="minorHAnsi"/>
                <w:color w:val="222222"/>
                <w:lang w:val="en"/>
              </w:rPr>
              <w:t>)</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U.S. foundational documents and informational texts on topics related to diverse and non-traditional cultures and viewpoints impact themes, purposes and rhetorical features</w:t>
            </w:r>
            <w:r w:rsidR="006C32B7">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RI11-12.9</w:t>
            </w:r>
            <w:r w:rsidR="000C6F88">
              <w:rPr>
                <w:rFonts w:asciiTheme="majorHAnsi" w:eastAsia="Times New Roman" w:hAnsiTheme="majorHAnsi" w:cstheme="minorHAnsi"/>
                <w:color w:val="222222"/>
                <w:lang w:val="en"/>
              </w:rPr>
              <w:t>)</w:t>
            </w:r>
          </w:p>
          <w:p w:rsidR="00052D56" w:rsidRPr="004C0A48" w:rsidRDefault="00052D56" w:rsidP="00052D56">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Information is presented with a clear purpose considering audience and alternative viewpoints</w:t>
            </w:r>
            <w:r>
              <w:rPr>
                <w:rFonts w:asciiTheme="majorHAnsi" w:eastAsia="Times New Roman" w:hAnsiTheme="majorHAnsi" w:cstheme="minorHAnsi"/>
                <w:color w:val="222222"/>
                <w:lang w:val="en"/>
              </w:rPr>
              <w:t xml:space="preserve"> (W11-12.2)</w:t>
            </w:r>
          </w:p>
          <w:p w:rsidR="00052D56" w:rsidRDefault="00052D56" w:rsidP="00052D56">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lastRenderedPageBreak/>
              <w:t>The writing process involves utilizing effective techniques to develop purpose (i.e. supportive claims, valid reasons, and relevant and sufficient evidence)</w:t>
            </w:r>
            <w:r>
              <w:rPr>
                <w:rFonts w:asciiTheme="majorHAnsi" w:eastAsia="Times New Roman" w:hAnsiTheme="majorHAnsi" w:cs="Arial"/>
                <w:color w:val="222222"/>
                <w:lang w:val="en"/>
              </w:rPr>
              <w:t xml:space="preserve"> (W11-12.2)</w:t>
            </w:r>
          </w:p>
          <w:p w:rsidR="00052D56" w:rsidRPr="00052D56" w:rsidRDefault="00052D56" w:rsidP="00052D56">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Default="004C0A48" w:rsidP="004C0A48">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Research projects answer a question, solve a problem, synthesize multiple sources, and demonstrate understanding of the subject</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W11-12.7</w:t>
            </w:r>
            <w:r w:rsidR="000C6F88">
              <w:rPr>
                <w:rFonts w:asciiTheme="majorHAnsi" w:eastAsia="Times New Roman" w:hAnsiTheme="majorHAnsi" w:cstheme="minorHAnsi"/>
                <w:color w:val="222222"/>
                <w:lang w:val="en"/>
              </w:rPr>
              <w:t>)</w:t>
            </w:r>
          </w:p>
          <w:p w:rsidR="00052D56" w:rsidRPr="00052D56" w:rsidRDefault="00052D56" w:rsidP="00052D56">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The writing process involves utilizing effective techniques to develop purpose (i.e. supportive claims, valid reasons, and relevant and sufficient evidence)</w:t>
            </w:r>
            <w:r>
              <w:rPr>
                <w:rFonts w:asciiTheme="majorHAnsi" w:eastAsia="Times New Roman" w:hAnsiTheme="majorHAnsi" w:cstheme="minorHAnsi"/>
                <w:color w:val="222222"/>
                <w:lang w:val="en"/>
              </w:rPr>
              <w:t xml:space="preserve"> (W11-12.9)</w:t>
            </w:r>
          </w:p>
          <w:p w:rsidR="00E71B44" w:rsidRPr="004C0A48" w:rsidRDefault="004C0A48" w:rsidP="004C0A48">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Strong and thorough textual evidence supports analysis in research</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W11-12.9</w:t>
            </w:r>
            <w:r w:rsidR="000C6F88">
              <w:rPr>
                <w:rFonts w:asciiTheme="majorHAnsi" w:eastAsia="Times New Roman" w:hAnsiTheme="majorHAnsi" w:cstheme="minorHAnsi"/>
                <w:color w:val="222222"/>
                <w:lang w:val="en"/>
              </w:rPr>
              <w:t>)</w:t>
            </w:r>
          </w:p>
        </w:tc>
      </w:tr>
      <w:tr w:rsidR="00E71B44" w:rsidTr="00861928">
        <w:trPr>
          <w:trHeight w:val="350"/>
        </w:trPr>
        <w:tc>
          <w:tcPr>
            <w:tcW w:w="13068"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7514AE" w:rsidRPr="007514AE" w:rsidRDefault="007514AE" w:rsidP="007514AE">
            <w:pPr>
              <w:rPr>
                <w:rFonts w:asciiTheme="majorHAnsi" w:eastAsia="Times New Roman" w:hAnsiTheme="majorHAnsi" w:cs="Arial"/>
                <w:color w:val="222222"/>
                <w:lang w:val="en"/>
              </w:rPr>
            </w:pPr>
            <w:r w:rsidRPr="007514AE">
              <w:rPr>
                <w:rFonts w:asciiTheme="majorHAnsi" w:eastAsia="Times New Roman" w:hAnsiTheme="majorHAnsi" w:cs="Arial"/>
                <w:color w:val="222222"/>
                <w:lang w:val="en"/>
              </w:rPr>
              <w:t>For both literature and informational texts:</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Demonstrate knowledge of texts from the same time period</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Evaluate multiple sources, through speaking, listening, reading, and writing</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Integrate multiple sources to answer a question or solve a problem</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Delineate and evaluate premises, purposes, and arguments in U.S. texts</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Read and analyze foundational U.S. documents</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Default="007514AE" w:rsidP="00DD007E">
            <w:pPr>
              <w:rPr>
                <w:rFonts w:asciiTheme="majorHAnsi" w:eastAsia="Times New Roman" w:hAnsiTheme="majorHAnsi" w:cs="Arial"/>
                <w:color w:val="222222"/>
                <w:lang w:val="en"/>
              </w:rPr>
            </w:pPr>
          </w:p>
          <w:p w:rsidR="00DD007E" w:rsidRPr="00DD007E" w:rsidRDefault="00DD007E" w:rsidP="00DD007E">
            <w:p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When writing:</w:t>
            </w:r>
          </w:p>
          <w:p w:rsidR="00DD007E" w:rsidRPr="00DD007E" w:rsidRDefault="00DD007E" w:rsidP="00DD007E">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Utilize the writing process to create informative, explanatory, and narrative texts</w:t>
            </w:r>
            <w:r w:rsidR="00AB7DF7">
              <w:rPr>
                <w:rFonts w:asciiTheme="majorHAnsi" w:eastAsia="Times New Roman" w:hAnsiTheme="majorHAnsi" w:cs="Arial"/>
                <w:color w:val="222222"/>
                <w:lang w:val="en"/>
              </w:rPr>
              <w:t xml:space="preserve"> (W11-12.2, W11-12.3)</w:t>
            </w:r>
          </w:p>
          <w:p w:rsidR="00DD007E" w:rsidRPr="00AB7DF7" w:rsidRDefault="00DD007E" w:rsidP="00AB7DF7">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Use sophisticated strategies appropriate to audience and purpose</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Arial"/>
                <w:color w:val="222222"/>
                <w:lang w:val="en"/>
              </w:rPr>
              <w:t>(W11-12.2, W11-12.3)</w:t>
            </w:r>
          </w:p>
          <w:p w:rsidR="00DD007E" w:rsidRPr="00DD007E" w:rsidRDefault="00DD007E" w:rsidP="00DD007E">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Answer a question via research projects by utilizing multiple sources</w:t>
            </w:r>
            <w:r w:rsidR="00AB7DF7">
              <w:rPr>
                <w:rFonts w:asciiTheme="majorHAnsi" w:eastAsia="Times New Roman" w:hAnsiTheme="majorHAnsi" w:cs="Arial"/>
                <w:color w:val="222222"/>
                <w:lang w:val="en"/>
              </w:rPr>
              <w:t xml:space="preserve"> (W11-12.7)</w:t>
            </w:r>
          </w:p>
          <w:p w:rsidR="00DD007E" w:rsidRPr="00DD007E" w:rsidRDefault="00DD007E" w:rsidP="00DD007E">
            <w:pPr>
              <w:numPr>
                <w:ilvl w:val="0"/>
                <w:numId w:val="5"/>
              </w:numPr>
              <w:tabs>
                <w:tab w:val="num" w:pos="1440"/>
              </w:tabs>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Explore topics dealing with different cultures and world viewpoints</w:t>
            </w:r>
            <w:r w:rsidR="00AB7DF7">
              <w:rPr>
                <w:rFonts w:asciiTheme="majorHAnsi" w:eastAsia="Times New Roman" w:hAnsiTheme="majorHAnsi" w:cs="Arial"/>
                <w:color w:val="222222"/>
                <w:lang w:val="en"/>
              </w:rPr>
              <w:t xml:space="preserve"> (W11-12.7)</w:t>
            </w:r>
          </w:p>
          <w:p w:rsidR="00E71B44" w:rsidRPr="00AB7DF7" w:rsidRDefault="00DD007E" w:rsidP="00AB7DF7">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Use evidence from texts that supports analysis, reflection, and research</w:t>
            </w:r>
            <w:r w:rsidR="00AB7DF7">
              <w:rPr>
                <w:rFonts w:asciiTheme="majorHAnsi" w:eastAsia="Times New Roman" w:hAnsiTheme="majorHAnsi" w:cs="Arial"/>
                <w:color w:val="222222"/>
                <w:lang w:val="en"/>
              </w:rPr>
              <w:t xml:space="preserve"> (W11-12.9)</w:t>
            </w:r>
          </w:p>
        </w:tc>
      </w:tr>
      <w:tr w:rsidR="00E71B44" w:rsidTr="00861928">
        <w:trPr>
          <w:trHeight w:val="350"/>
        </w:trPr>
        <w:tc>
          <w:tcPr>
            <w:tcW w:w="684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American literature</w:t>
            </w:r>
            <w:r>
              <w:rPr>
                <w:rFonts w:asciiTheme="majorHAnsi" w:eastAsia="Times New Roman" w:hAnsiTheme="majorHAnsi" w:cs="Arial"/>
                <w:b/>
                <w:color w:val="222222"/>
                <w:lang w:val="en"/>
              </w:rPr>
              <w:t>):</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22"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 Lexiles: (</w:t>
            </w:r>
            <w:r w:rsidR="00DD007E">
              <w:rPr>
                <w:rFonts w:asciiTheme="majorHAnsi" w:eastAsia="Times New Roman" w:hAnsiTheme="majorHAnsi" w:cs="Arial"/>
                <w:b/>
                <w:color w:val="222222"/>
                <w:u w:val="single"/>
                <w:lang w:val="en"/>
              </w:rPr>
              <w:t>11</w:t>
            </w:r>
            <w:r w:rsidR="00DD007E" w:rsidRPr="00DD007E">
              <w:rPr>
                <w:rFonts w:asciiTheme="majorHAnsi" w:eastAsia="Times New Roman" w:hAnsiTheme="majorHAnsi" w:cs="Arial"/>
                <w:b/>
                <w:color w:val="222222"/>
                <w:u w:val="single"/>
                <w:vertAlign w:val="superscript"/>
                <w:lang w:val="en"/>
              </w:rPr>
              <w:t>th</w:t>
            </w:r>
            <w:r w:rsidR="00DD007E">
              <w:rPr>
                <w:rFonts w:asciiTheme="majorHAnsi" w:eastAsia="Times New Roman" w:hAnsiTheme="majorHAnsi" w:cs="Arial"/>
                <w:b/>
                <w:color w:val="222222"/>
                <w:u w:val="single"/>
                <w:lang w:val="en"/>
              </w:rPr>
              <w:t>-12</w:t>
            </w:r>
            <w:r w:rsidR="00DD007E" w:rsidRPr="00DD007E">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00DD007E">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DD007E">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DD007E">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861928">
        <w:trPr>
          <w:trHeight w:val="890"/>
        </w:trPr>
        <w:tc>
          <w:tcPr>
            <w:tcW w:w="1306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E71B44" w:rsidTr="00861928">
        <w:tc>
          <w:tcPr>
            <w:tcW w:w="433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861928">
        <w:tc>
          <w:tcPr>
            <w:tcW w:w="4338" w:type="dxa"/>
          </w:tcPr>
          <w:p w:rsidR="00E71B44" w:rsidRDefault="00E71B44" w:rsidP="000E2316">
            <w:pPr>
              <w:rPr>
                <w:rFonts w:asciiTheme="majorHAnsi" w:hAnsiTheme="majorHAnsi" w:cs="Times New Roman"/>
                <w:b/>
                <w:sz w:val="28"/>
                <w:szCs w:val="28"/>
              </w:rPr>
            </w:pPr>
          </w:p>
          <w:p w:rsidR="00DD007E" w:rsidRDefault="00DD007E" w:rsidP="000E2316">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4230" w:type="dxa"/>
          </w:tcPr>
          <w:p w:rsidR="00E71B44" w:rsidRDefault="00E71B44" w:rsidP="00382D27">
            <w:pPr>
              <w:jc w:val="center"/>
              <w:rPr>
                <w:rFonts w:asciiTheme="majorHAnsi" w:hAnsiTheme="majorHAnsi" w:cs="Times New Roman"/>
                <w:b/>
                <w:sz w:val="28"/>
                <w:szCs w:val="28"/>
              </w:rPr>
            </w:pPr>
          </w:p>
        </w:tc>
      </w:tr>
    </w:tbl>
    <w:p w:rsidR="00E71B44" w:rsidRDefault="00E71B44" w:rsidP="007C284F">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338"/>
        <w:gridCol w:w="2442"/>
        <w:gridCol w:w="2058"/>
        <w:gridCol w:w="4230"/>
      </w:tblGrid>
      <w:tr w:rsidR="00E71B44" w:rsidTr="00643C08">
        <w:tc>
          <w:tcPr>
            <w:tcW w:w="13068" w:type="dxa"/>
            <w:gridSpan w:val="4"/>
          </w:tcPr>
          <w:p w:rsidR="00E71B44" w:rsidRPr="00E71B44" w:rsidRDefault="00E71B44" w:rsidP="00382D27">
            <w:pPr>
              <w:jc w:val="center"/>
              <w:rPr>
                <w:rFonts w:asciiTheme="majorHAnsi" w:hAnsiTheme="majorHAnsi"/>
                <w:b/>
                <w:sz w:val="28"/>
                <w:szCs w:val="28"/>
              </w:rPr>
            </w:pPr>
            <w:r w:rsidRPr="00E71B44">
              <w:rPr>
                <w:rFonts w:asciiTheme="majorHAnsi" w:hAnsiTheme="majorHAnsi"/>
                <w:b/>
                <w:sz w:val="28"/>
                <w:szCs w:val="28"/>
              </w:rPr>
              <w:lastRenderedPageBreak/>
              <w:t>Module 6 (6 weeks)—Literary Analysis</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643C08">
        <w:trPr>
          <w:trHeight w:val="548"/>
        </w:trPr>
        <w:tc>
          <w:tcPr>
            <w:tcW w:w="13068"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643C08">
        <w:trPr>
          <w:trHeight w:val="350"/>
        </w:trPr>
        <w:tc>
          <w:tcPr>
            <w:tcW w:w="13068"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Connections exist among texts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RL11-12.11</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Criteria is used to judge quality of pieces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RL11-12.11</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Reasoning and relevant evidence are used to support written claims and arguments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W11-12.1</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Effective techniques, details, and event sequences are developed in narrative writing</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W11-12.3</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Questions and problems initiate/drive research and an understanding of a subject</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W11-12.7</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Different cultures and world viewpoints exist</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W11-12.7</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Not all sources are credible</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W11-12.8</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A variety of valid sources should be used</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W11-12.8</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Standard formatting and citations avoid plagiarism</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W11-12.8</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Analysis, reflection, and research are supported through evidence from texts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W11-12.9</w:t>
            </w:r>
            <w:r w:rsidR="000C6F88">
              <w:rPr>
                <w:rFonts w:asciiTheme="majorHAnsi" w:eastAsia="Times New Roman" w:hAnsiTheme="majorHAnsi" w:cstheme="minorHAnsi"/>
                <w:color w:val="222222"/>
                <w:lang w:val="en"/>
              </w:rPr>
              <w:t>)</w:t>
            </w:r>
          </w:p>
          <w:p w:rsidR="00E71B44"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Speech can be adapted to a variety of contexts and tasks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SL11-12.6</w:t>
            </w:r>
            <w:r w:rsidR="000C6F88">
              <w:rPr>
                <w:rFonts w:asciiTheme="majorHAnsi" w:eastAsia="Times New Roman" w:hAnsiTheme="majorHAnsi" w:cstheme="minorHAnsi"/>
                <w:color w:val="222222"/>
                <w:lang w:val="en"/>
              </w:rPr>
              <w:t>)</w:t>
            </w:r>
          </w:p>
        </w:tc>
      </w:tr>
      <w:tr w:rsidR="00E71B44" w:rsidTr="00643C08">
        <w:trPr>
          <w:trHeight w:val="350"/>
        </w:trPr>
        <w:tc>
          <w:tcPr>
            <w:tcW w:w="13068"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F535F0" w:rsidRPr="00F535F0" w:rsidRDefault="00F535F0" w:rsidP="00F535F0">
            <w:p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For both literature and informational texts:</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Interpret, analyze, and evaluate connections to and between a variety of literary texts</w:t>
            </w:r>
            <w:r w:rsidR="0042316D">
              <w:rPr>
                <w:rFonts w:asciiTheme="majorHAnsi" w:eastAsia="Times New Roman" w:hAnsiTheme="majorHAnsi" w:cs="Arial"/>
                <w:color w:val="222222"/>
                <w:lang w:val="en"/>
              </w:rPr>
              <w:t xml:space="preserve"> </w:t>
            </w:r>
            <w:r w:rsidR="0042316D">
              <w:rPr>
                <w:rFonts w:asciiTheme="majorHAnsi" w:eastAsia="Times New Roman" w:hAnsiTheme="majorHAnsi" w:cstheme="minorHAnsi"/>
                <w:color w:val="222222"/>
                <w:lang w:val="en"/>
              </w:rPr>
              <w:t>(RL11-12.11)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Self-select texts</w:t>
            </w:r>
            <w:r w:rsidR="0042316D">
              <w:rPr>
                <w:rFonts w:asciiTheme="majorHAnsi" w:eastAsia="Times New Roman" w:hAnsiTheme="majorHAnsi" w:cs="Arial"/>
                <w:color w:val="222222"/>
                <w:lang w:val="en"/>
              </w:rPr>
              <w:t xml:space="preserve"> </w:t>
            </w:r>
            <w:r w:rsidR="0042316D">
              <w:rPr>
                <w:rFonts w:asciiTheme="majorHAnsi" w:eastAsia="Times New Roman" w:hAnsiTheme="majorHAnsi" w:cstheme="minorHAnsi"/>
                <w:color w:val="222222"/>
                <w:lang w:val="en"/>
              </w:rPr>
              <w:t>(RL11-12.11)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Establish and use criteria to make informed judgments</w:t>
            </w:r>
            <w:r w:rsidR="0042316D">
              <w:rPr>
                <w:rFonts w:asciiTheme="majorHAnsi" w:eastAsia="Times New Roman" w:hAnsiTheme="majorHAnsi" w:cs="Arial"/>
                <w:color w:val="222222"/>
                <w:lang w:val="en"/>
              </w:rPr>
              <w:t xml:space="preserve"> </w:t>
            </w:r>
            <w:r w:rsidR="0042316D">
              <w:rPr>
                <w:rFonts w:asciiTheme="majorHAnsi" w:eastAsia="Times New Roman" w:hAnsiTheme="majorHAnsi" w:cstheme="minorHAnsi"/>
                <w:color w:val="222222"/>
                <w:lang w:val="en"/>
              </w:rPr>
              <w:t>(RL11-12.11)</w:t>
            </w:r>
          </w:p>
          <w:p w:rsidR="00F535F0" w:rsidRPr="00F535F0" w:rsidRDefault="00F535F0" w:rsidP="00F535F0">
            <w:p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When writing:</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Explore and inquire to formulate an argument</w:t>
            </w:r>
            <w:r w:rsidR="00C853B4">
              <w:rPr>
                <w:rFonts w:asciiTheme="majorHAnsi" w:eastAsia="Times New Roman" w:hAnsiTheme="majorHAnsi" w:cs="Arial"/>
                <w:color w:val="222222"/>
                <w:lang w:val="en"/>
              </w:rPr>
              <w:t xml:space="preserve"> (W11-12.1)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Write arguments to support claims</w:t>
            </w:r>
            <w:r w:rsidR="00C853B4">
              <w:rPr>
                <w:rFonts w:asciiTheme="majorHAnsi" w:eastAsia="Times New Roman" w:hAnsiTheme="majorHAnsi" w:cs="Arial"/>
                <w:color w:val="222222"/>
                <w:lang w:val="en"/>
              </w:rPr>
              <w:t xml:space="preserve"> (W11-12.1)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Write narratives</w:t>
            </w:r>
            <w:r w:rsidR="00C853B4">
              <w:rPr>
                <w:rFonts w:asciiTheme="majorHAnsi" w:eastAsia="Times New Roman" w:hAnsiTheme="majorHAnsi" w:cs="Arial"/>
                <w:color w:val="222222"/>
                <w:lang w:val="en"/>
              </w:rPr>
              <w:t xml:space="preserve"> (W11-12.3)</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Conduct written research projects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Synthesize multiple sources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Conduct an advanced search to gather relevant information from multiple print or digital sources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Assess sources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Integrate information and follow a standard format to avoid plagiarism</w:t>
            </w:r>
            <w:r w:rsidR="00C853B4">
              <w:rPr>
                <w:rFonts w:asciiTheme="majorHAnsi" w:eastAsia="Times New Roman" w:hAnsiTheme="majorHAnsi" w:cs="Arial"/>
                <w:color w:val="222222"/>
                <w:lang w:val="en"/>
              </w:rPr>
              <w:t xml:space="preserve"> (W11-12.</w:t>
            </w:r>
            <w:r w:rsidR="00A751DC">
              <w:rPr>
                <w:rFonts w:asciiTheme="majorHAnsi" w:eastAsia="Times New Roman" w:hAnsiTheme="majorHAnsi" w:cs="Arial"/>
                <w:color w:val="222222"/>
                <w:lang w:val="en"/>
              </w:rPr>
              <w:t>7</w:t>
            </w:r>
            <w:r w:rsidR="00C853B4">
              <w:rPr>
                <w:rFonts w:asciiTheme="majorHAnsi" w:eastAsia="Times New Roman" w:hAnsiTheme="majorHAnsi" w:cs="Arial"/>
                <w:color w:val="222222"/>
                <w:lang w:val="en"/>
              </w:rPr>
              <w:t>)</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Draw evidence from literary or informational texts</w:t>
            </w:r>
            <w:r w:rsidR="00C853B4">
              <w:rPr>
                <w:rFonts w:asciiTheme="majorHAnsi" w:eastAsia="Times New Roman" w:hAnsiTheme="majorHAnsi" w:cs="Arial"/>
                <w:color w:val="222222"/>
                <w:lang w:val="en"/>
              </w:rPr>
              <w:t xml:space="preserve"> (W11-12.9)</w:t>
            </w:r>
          </w:p>
          <w:p w:rsidR="00F535F0" w:rsidRPr="00F535F0" w:rsidRDefault="00F535F0" w:rsidP="00E8181E">
            <w:pPr>
              <w:tabs>
                <w:tab w:val="left" w:pos="4770"/>
              </w:tabs>
              <w:rPr>
                <w:rFonts w:asciiTheme="majorHAnsi" w:eastAsia="Times New Roman" w:hAnsiTheme="majorHAnsi" w:cs="Arial"/>
                <w:color w:val="222222"/>
                <w:lang w:val="en"/>
              </w:rPr>
            </w:pPr>
            <w:bookmarkStart w:id="0" w:name="_GoBack"/>
            <w:r w:rsidRPr="00F535F0">
              <w:rPr>
                <w:rFonts w:asciiTheme="majorHAnsi" w:eastAsia="Times New Roman" w:hAnsiTheme="majorHAnsi" w:cs="Arial"/>
                <w:color w:val="222222"/>
                <w:lang w:val="en"/>
              </w:rPr>
              <w:t>When speaking and listening:</w:t>
            </w:r>
            <w:r w:rsidR="00E8181E">
              <w:rPr>
                <w:rFonts w:asciiTheme="majorHAnsi" w:eastAsia="Times New Roman" w:hAnsiTheme="majorHAnsi" w:cs="Arial"/>
                <w:color w:val="222222"/>
                <w:lang w:val="en"/>
              </w:rPr>
              <w:tab/>
            </w:r>
          </w:p>
          <w:bookmarkEnd w:id="0"/>
          <w:p w:rsidR="00E71B44"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Adapt speech to a variety of contexts and tasks</w:t>
            </w:r>
            <w:r w:rsidR="00A751DC">
              <w:rPr>
                <w:rFonts w:asciiTheme="majorHAnsi" w:eastAsia="Times New Roman" w:hAnsiTheme="majorHAnsi" w:cs="Arial"/>
                <w:color w:val="222222"/>
                <w:lang w:val="en"/>
              </w:rPr>
              <w:t xml:space="preserve"> (SL11-12.6)</w:t>
            </w:r>
          </w:p>
        </w:tc>
      </w:tr>
      <w:tr w:rsidR="00E71B44" w:rsidTr="00643C08">
        <w:trPr>
          <w:trHeight w:val="350"/>
        </w:trPr>
        <w:tc>
          <w:tcPr>
            <w:tcW w:w="6780"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lastRenderedPageBreak/>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F96FCD" w:rsidP="00E761BD">
            <w:pPr>
              <w:rPr>
                <w:rFonts w:asciiTheme="majorHAnsi" w:hAnsiTheme="majorHAnsi" w:cs="Times New Roman"/>
              </w:rPr>
            </w:pPr>
            <w:r>
              <w:rPr>
                <w:rFonts w:asciiTheme="majorHAnsi" w:hAnsiTheme="majorHAnsi" w:cs="Times New Roman"/>
              </w:rPr>
              <w:t>U.S. Historical Documents</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 Lexiles: (</w:t>
            </w:r>
            <w:r w:rsidR="00F535F0">
              <w:rPr>
                <w:rFonts w:asciiTheme="majorHAnsi" w:eastAsia="Times New Roman" w:hAnsiTheme="majorHAnsi" w:cs="Arial"/>
                <w:b/>
                <w:color w:val="222222"/>
                <w:u w:val="single"/>
                <w:lang w:val="en"/>
              </w:rPr>
              <w:t>11</w:t>
            </w:r>
            <w:r w:rsidR="00F535F0" w:rsidRPr="00F535F0">
              <w:rPr>
                <w:rFonts w:asciiTheme="majorHAnsi" w:eastAsia="Times New Roman" w:hAnsiTheme="majorHAnsi" w:cs="Arial"/>
                <w:b/>
                <w:color w:val="222222"/>
                <w:u w:val="single"/>
                <w:vertAlign w:val="superscript"/>
                <w:lang w:val="en"/>
              </w:rPr>
              <w:t>th</w:t>
            </w:r>
            <w:r w:rsidR="00F535F0">
              <w:rPr>
                <w:rFonts w:asciiTheme="majorHAnsi" w:eastAsia="Times New Roman" w:hAnsiTheme="majorHAnsi" w:cs="Arial"/>
                <w:b/>
                <w:color w:val="222222"/>
                <w:u w:val="single"/>
                <w:lang w:val="en"/>
              </w:rPr>
              <w:t>-12</w:t>
            </w:r>
            <w:r w:rsidR="00F535F0" w:rsidRPr="00F535F0">
              <w:rPr>
                <w:rFonts w:asciiTheme="majorHAnsi" w:eastAsia="Times New Roman" w:hAnsiTheme="majorHAnsi" w:cs="Arial"/>
                <w:b/>
                <w:color w:val="222222"/>
                <w:u w:val="single"/>
                <w:vertAlign w:val="superscript"/>
                <w:lang w:val="en"/>
              </w:rPr>
              <w:t>th</w:t>
            </w:r>
            <w:r w:rsidR="00F535F0">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F535F0">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F535F0">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F535F0">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lastRenderedPageBreak/>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hAnsiTheme="majorHAnsi" w:cs="Times New Roma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643C08">
        <w:trPr>
          <w:trHeight w:val="890"/>
        </w:trPr>
        <w:tc>
          <w:tcPr>
            <w:tcW w:w="1306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Writing Focus: Arguments</w:t>
            </w:r>
          </w:p>
        </w:tc>
      </w:tr>
      <w:tr w:rsidR="00E71B44" w:rsidTr="00643C08">
        <w:tc>
          <w:tcPr>
            <w:tcW w:w="433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643C08">
        <w:tc>
          <w:tcPr>
            <w:tcW w:w="4338" w:type="dxa"/>
          </w:tcPr>
          <w:p w:rsidR="00E71B44" w:rsidRDefault="00E71B44" w:rsidP="00382D27">
            <w:pPr>
              <w:jc w:val="center"/>
              <w:rPr>
                <w:rFonts w:asciiTheme="majorHAnsi" w:hAnsiTheme="majorHAnsi" w:cs="Times New Roman"/>
                <w:b/>
                <w:sz w:val="28"/>
                <w:szCs w:val="28"/>
              </w:rPr>
            </w:pPr>
          </w:p>
          <w:p w:rsidR="00E71B44" w:rsidRDefault="00E71B44" w:rsidP="00382D27">
            <w:pPr>
              <w:jc w:val="center"/>
              <w:rPr>
                <w:rFonts w:asciiTheme="majorHAnsi" w:hAnsiTheme="majorHAnsi" w:cs="Times New Roman"/>
                <w:b/>
                <w:sz w:val="28"/>
                <w:szCs w:val="28"/>
              </w:rPr>
            </w:pPr>
          </w:p>
          <w:p w:rsidR="00E71B44" w:rsidRDefault="00E71B44" w:rsidP="007C284F">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4230" w:type="dxa"/>
          </w:tcPr>
          <w:p w:rsidR="00E71B44" w:rsidRDefault="00E71B44" w:rsidP="00382D27">
            <w:pPr>
              <w:jc w:val="cente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2B7" w:rsidRDefault="006C32B7" w:rsidP="007C284F">
      <w:pPr>
        <w:spacing w:after="0" w:line="240" w:lineRule="auto"/>
      </w:pPr>
      <w:r>
        <w:separator/>
      </w:r>
    </w:p>
  </w:endnote>
  <w:endnote w:type="continuationSeparator" w:id="0">
    <w:p w:rsidR="006C32B7" w:rsidRDefault="006C32B7"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2B7" w:rsidRDefault="006C32B7">
    <w:pPr>
      <w:pStyle w:val="Footer"/>
    </w:pPr>
    <w:r w:rsidRPr="00E8181E">
      <w:rPr>
        <w:rFonts w:asciiTheme="majorHAnsi" w:hAnsiTheme="majorHAnsi"/>
      </w:rPr>
      <w:t>Monroe 2-Orleans BOCES (</w:t>
    </w:r>
    <w:r w:rsidR="00E8181E" w:rsidRPr="00E8181E">
      <w:rPr>
        <w:rFonts w:asciiTheme="majorHAnsi" w:hAnsiTheme="majorHAnsi"/>
      </w:rPr>
      <w:t xml:space="preserve">Revised October 19, </w:t>
    </w:r>
    <w:r w:rsidRPr="00E8181E">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E8181E">
      <w:rPr>
        <w:noProof/>
      </w:rPr>
      <w:t>10</w:t>
    </w:r>
    <w:r>
      <w:rPr>
        <w:noProof/>
      </w:rPr>
      <w:fldChar w:fldCharType="end"/>
    </w:r>
  </w:p>
  <w:p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2B7" w:rsidRDefault="006C32B7" w:rsidP="007C284F">
      <w:pPr>
        <w:spacing w:after="0" w:line="240" w:lineRule="auto"/>
      </w:pPr>
      <w:r>
        <w:separator/>
      </w:r>
    </w:p>
  </w:footnote>
  <w:footnote w:type="continuationSeparator" w:id="0">
    <w:p w:rsidR="006C32B7" w:rsidRDefault="006C32B7"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F6E"/>
    <w:multiLevelType w:val="multilevel"/>
    <w:tmpl w:val="3482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1093A"/>
    <w:multiLevelType w:val="multilevel"/>
    <w:tmpl w:val="3806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995A0A"/>
    <w:multiLevelType w:val="multilevel"/>
    <w:tmpl w:val="E3C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464D98"/>
    <w:multiLevelType w:val="multilevel"/>
    <w:tmpl w:val="0890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4A59B0"/>
    <w:multiLevelType w:val="hybridMultilevel"/>
    <w:tmpl w:val="F072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26C60"/>
    <w:multiLevelType w:val="multilevel"/>
    <w:tmpl w:val="FD8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F30D51"/>
    <w:multiLevelType w:val="multilevel"/>
    <w:tmpl w:val="0240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8F04C5"/>
    <w:multiLevelType w:val="multilevel"/>
    <w:tmpl w:val="5978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CC6A05"/>
    <w:multiLevelType w:val="multilevel"/>
    <w:tmpl w:val="31E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DC6C0F"/>
    <w:multiLevelType w:val="multilevel"/>
    <w:tmpl w:val="9EAEF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14282B"/>
    <w:multiLevelType w:val="multilevel"/>
    <w:tmpl w:val="8B3E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D27575"/>
    <w:multiLevelType w:val="hybridMultilevel"/>
    <w:tmpl w:val="D9BE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AE599C"/>
    <w:multiLevelType w:val="multilevel"/>
    <w:tmpl w:val="1BFE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1002D8"/>
    <w:multiLevelType w:val="multilevel"/>
    <w:tmpl w:val="AA48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30277E"/>
    <w:multiLevelType w:val="multilevel"/>
    <w:tmpl w:val="6E06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F519F"/>
    <w:multiLevelType w:val="multilevel"/>
    <w:tmpl w:val="F164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651282"/>
    <w:multiLevelType w:val="hybridMultilevel"/>
    <w:tmpl w:val="5E4E6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7E475D"/>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28382A"/>
    <w:multiLevelType w:val="multilevel"/>
    <w:tmpl w:val="D9A8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053AEB"/>
    <w:multiLevelType w:val="multilevel"/>
    <w:tmpl w:val="1694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2E16BE"/>
    <w:multiLevelType w:val="multilevel"/>
    <w:tmpl w:val="5586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FB3E3E"/>
    <w:multiLevelType w:val="multilevel"/>
    <w:tmpl w:val="3B0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19392A"/>
    <w:multiLevelType w:val="multilevel"/>
    <w:tmpl w:val="64D8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265B5E"/>
    <w:multiLevelType w:val="multilevel"/>
    <w:tmpl w:val="B8E0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E93064"/>
    <w:multiLevelType w:val="multilevel"/>
    <w:tmpl w:val="5424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E27A05"/>
    <w:multiLevelType w:val="multilevel"/>
    <w:tmpl w:val="C65A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2F0136"/>
    <w:multiLevelType w:val="hybridMultilevel"/>
    <w:tmpl w:val="154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4610C"/>
    <w:multiLevelType w:val="multilevel"/>
    <w:tmpl w:val="C3AC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C51E48"/>
    <w:multiLevelType w:val="multilevel"/>
    <w:tmpl w:val="E8C4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3152FB"/>
    <w:multiLevelType w:val="multilevel"/>
    <w:tmpl w:val="76DA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9654F1"/>
    <w:multiLevelType w:val="multilevel"/>
    <w:tmpl w:val="CE6A4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B277A0"/>
    <w:multiLevelType w:val="multilevel"/>
    <w:tmpl w:val="069879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891F23"/>
    <w:multiLevelType w:val="multilevel"/>
    <w:tmpl w:val="6EBA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7174CE"/>
    <w:multiLevelType w:val="multilevel"/>
    <w:tmpl w:val="A0F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CB60ED6"/>
    <w:multiLevelType w:val="multilevel"/>
    <w:tmpl w:val="9176F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B71798"/>
    <w:multiLevelType w:val="hybridMultilevel"/>
    <w:tmpl w:val="D110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193F53"/>
    <w:multiLevelType w:val="multilevel"/>
    <w:tmpl w:val="193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D5D75B8"/>
    <w:multiLevelType w:val="multilevel"/>
    <w:tmpl w:val="E578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645A5B"/>
    <w:multiLevelType w:val="hybridMultilevel"/>
    <w:tmpl w:val="3E024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9CA309A"/>
    <w:multiLevelType w:val="multilevel"/>
    <w:tmpl w:val="5F2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EF4B7D"/>
    <w:multiLevelType w:val="multilevel"/>
    <w:tmpl w:val="846E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16E6102"/>
    <w:multiLevelType w:val="multilevel"/>
    <w:tmpl w:val="B30E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C850DE"/>
    <w:multiLevelType w:val="multilevel"/>
    <w:tmpl w:val="56F8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7244E5"/>
    <w:multiLevelType w:val="multilevel"/>
    <w:tmpl w:val="94B2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624204"/>
    <w:multiLevelType w:val="multilevel"/>
    <w:tmpl w:val="A894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7B10D1F"/>
    <w:multiLevelType w:val="multilevel"/>
    <w:tmpl w:val="39D0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892A30"/>
    <w:multiLevelType w:val="multilevel"/>
    <w:tmpl w:val="6048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6"/>
  </w:num>
  <w:num w:numId="3">
    <w:abstractNumId w:val="39"/>
  </w:num>
  <w:num w:numId="4">
    <w:abstractNumId w:val="47"/>
  </w:num>
  <w:num w:numId="5">
    <w:abstractNumId w:val="28"/>
  </w:num>
  <w:num w:numId="6">
    <w:abstractNumId w:val="0"/>
  </w:num>
  <w:num w:numId="7">
    <w:abstractNumId w:val="48"/>
  </w:num>
  <w:num w:numId="8">
    <w:abstractNumId w:val="25"/>
  </w:num>
  <w:num w:numId="9">
    <w:abstractNumId w:val="17"/>
  </w:num>
  <w:num w:numId="10">
    <w:abstractNumId w:val="8"/>
  </w:num>
  <w:num w:numId="11">
    <w:abstractNumId w:val="37"/>
  </w:num>
  <w:num w:numId="12">
    <w:abstractNumId w:val="21"/>
  </w:num>
  <w:num w:numId="13">
    <w:abstractNumId w:val="18"/>
  </w:num>
  <w:num w:numId="14">
    <w:abstractNumId w:val="2"/>
  </w:num>
  <w:num w:numId="15">
    <w:abstractNumId w:val="34"/>
  </w:num>
  <w:num w:numId="16">
    <w:abstractNumId w:val="43"/>
  </w:num>
  <w:num w:numId="17">
    <w:abstractNumId w:val="5"/>
  </w:num>
  <w:num w:numId="18">
    <w:abstractNumId w:val="30"/>
  </w:num>
  <w:num w:numId="19">
    <w:abstractNumId w:val="3"/>
  </w:num>
  <w:num w:numId="20">
    <w:abstractNumId w:val="12"/>
  </w:num>
  <w:num w:numId="21">
    <w:abstractNumId w:val="10"/>
  </w:num>
  <w:num w:numId="22">
    <w:abstractNumId w:val="42"/>
  </w:num>
  <w:num w:numId="23">
    <w:abstractNumId w:val="27"/>
  </w:num>
  <w:num w:numId="24">
    <w:abstractNumId w:val="32"/>
  </w:num>
  <w:num w:numId="25">
    <w:abstractNumId w:val="19"/>
  </w:num>
  <w:num w:numId="26">
    <w:abstractNumId w:val="38"/>
  </w:num>
  <w:num w:numId="27">
    <w:abstractNumId w:val="15"/>
  </w:num>
  <w:num w:numId="28">
    <w:abstractNumId w:val="9"/>
  </w:num>
  <w:num w:numId="29">
    <w:abstractNumId w:val="6"/>
  </w:num>
  <w:num w:numId="30">
    <w:abstractNumId w:val="14"/>
  </w:num>
  <w:num w:numId="31">
    <w:abstractNumId w:val="40"/>
  </w:num>
  <w:num w:numId="32">
    <w:abstractNumId w:val="1"/>
  </w:num>
  <w:num w:numId="33">
    <w:abstractNumId w:val="7"/>
  </w:num>
  <w:num w:numId="34">
    <w:abstractNumId w:val="13"/>
  </w:num>
  <w:num w:numId="35">
    <w:abstractNumId w:val="31"/>
  </w:num>
  <w:num w:numId="36">
    <w:abstractNumId w:val="41"/>
  </w:num>
  <w:num w:numId="37">
    <w:abstractNumId w:val="33"/>
  </w:num>
  <w:num w:numId="38">
    <w:abstractNumId w:val="29"/>
  </w:num>
  <w:num w:numId="39">
    <w:abstractNumId w:val="35"/>
  </w:num>
  <w:num w:numId="40">
    <w:abstractNumId w:val="23"/>
  </w:num>
  <w:num w:numId="41">
    <w:abstractNumId w:val="46"/>
  </w:num>
  <w:num w:numId="42">
    <w:abstractNumId w:val="20"/>
  </w:num>
  <w:num w:numId="43">
    <w:abstractNumId w:val="45"/>
  </w:num>
  <w:num w:numId="44">
    <w:abstractNumId w:val="44"/>
  </w:num>
  <w:num w:numId="45">
    <w:abstractNumId w:val="22"/>
  </w:num>
  <w:num w:numId="46">
    <w:abstractNumId w:val="24"/>
  </w:num>
  <w:num w:numId="47">
    <w:abstractNumId w:val="16"/>
  </w:num>
  <w:num w:numId="48">
    <w:abstractNumId w:val="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52D56"/>
    <w:rsid w:val="00084A40"/>
    <w:rsid w:val="000C6F88"/>
    <w:rsid w:val="000D1A1F"/>
    <w:rsid w:val="000D6EA9"/>
    <w:rsid w:val="000E2316"/>
    <w:rsid w:val="000E7FB6"/>
    <w:rsid w:val="000F7217"/>
    <w:rsid w:val="00227D2B"/>
    <w:rsid w:val="002527E6"/>
    <w:rsid w:val="002B5BC6"/>
    <w:rsid w:val="002C561D"/>
    <w:rsid w:val="002D497B"/>
    <w:rsid w:val="002D79A9"/>
    <w:rsid w:val="003119C4"/>
    <w:rsid w:val="00345F3F"/>
    <w:rsid w:val="00382D27"/>
    <w:rsid w:val="003C6400"/>
    <w:rsid w:val="003D36E8"/>
    <w:rsid w:val="004165F3"/>
    <w:rsid w:val="0042316D"/>
    <w:rsid w:val="004657B1"/>
    <w:rsid w:val="00466665"/>
    <w:rsid w:val="0047425B"/>
    <w:rsid w:val="004B1303"/>
    <w:rsid w:val="004B49EE"/>
    <w:rsid w:val="004C0A48"/>
    <w:rsid w:val="004D2E37"/>
    <w:rsid w:val="004F1DA9"/>
    <w:rsid w:val="00514B24"/>
    <w:rsid w:val="00535DED"/>
    <w:rsid w:val="005802F8"/>
    <w:rsid w:val="005D5BB8"/>
    <w:rsid w:val="006071FD"/>
    <w:rsid w:val="00643C08"/>
    <w:rsid w:val="006542D6"/>
    <w:rsid w:val="006648C5"/>
    <w:rsid w:val="006808EF"/>
    <w:rsid w:val="006A33B5"/>
    <w:rsid w:val="006C32B7"/>
    <w:rsid w:val="006F7862"/>
    <w:rsid w:val="00714B96"/>
    <w:rsid w:val="0073369F"/>
    <w:rsid w:val="00735BF3"/>
    <w:rsid w:val="007514AE"/>
    <w:rsid w:val="007C284F"/>
    <w:rsid w:val="008069DA"/>
    <w:rsid w:val="00844348"/>
    <w:rsid w:val="00855189"/>
    <w:rsid w:val="00861928"/>
    <w:rsid w:val="008634C2"/>
    <w:rsid w:val="00876BC8"/>
    <w:rsid w:val="008F3F96"/>
    <w:rsid w:val="00906671"/>
    <w:rsid w:val="00927DB9"/>
    <w:rsid w:val="009C61E5"/>
    <w:rsid w:val="00A131FF"/>
    <w:rsid w:val="00A751DC"/>
    <w:rsid w:val="00AB7DF7"/>
    <w:rsid w:val="00AD48E5"/>
    <w:rsid w:val="00AF0418"/>
    <w:rsid w:val="00AF0C5E"/>
    <w:rsid w:val="00B037E8"/>
    <w:rsid w:val="00B52FF1"/>
    <w:rsid w:val="00B90DDC"/>
    <w:rsid w:val="00BA5409"/>
    <w:rsid w:val="00BC5298"/>
    <w:rsid w:val="00BE05FD"/>
    <w:rsid w:val="00C02F2E"/>
    <w:rsid w:val="00C03229"/>
    <w:rsid w:val="00C306F7"/>
    <w:rsid w:val="00C431B3"/>
    <w:rsid w:val="00C719E8"/>
    <w:rsid w:val="00C853B4"/>
    <w:rsid w:val="00CB0113"/>
    <w:rsid w:val="00CC6780"/>
    <w:rsid w:val="00DD007E"/>
    <w:rsid w:val="00E13E2F"/>
    <w:rsid w:val="00E71B44"/>
    <w:rsid w:val="00E761BD"/>
    <w:rsid w:val="00E8181E"/>
    <w:rsid w:val="00EF5E85"/>
    <w:rsid w:val="00F26321"/>
    <w:rsid w:val="00F535F0"/>
    <w:rsid w:val="00F71538"/>
    <w:rsid w:val="00F96FCD"/>
    <w:rsid w:val="00F97C56"/>
    <w:rsid w:val="00FB7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3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3C64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3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3C64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54621165">
      <w:bodyDiv w:val="1"/>
      <w:marLeft w:val="0"/>
      <w:marRight w:val="0"/>
      <w:marTop w:val="0"/>
      <w:marBottom w:val="0"/>
      <w:divBdr>
        <w:top w:val="none" w:sz="0" w:space="0" w:color="auto"/>
        <w:left w:val="none" w:sz="0" w:space="0" w:color="auto"/>
        <w:bottom w:val="none" w:sz="0" w:space="0" w:color="auto"/>
        <w:right w:val="none" w:sz="0" w:space="0" w:color="auto"/>
      </w:divBdr>
    </w:div>
    <w:div w:id="354699192">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1016274263">
      <w:bodyDiv w:val="1"/>
      <w:marLeft w:val="0"/>
      <w:marRight w:val="0"/>
      <w:marTop w:val="0"/>
      <w:marBottom w:val="0"/>
      <w:divBdr>
        <w:top w:val="none" w:sz="0" w:space="0" w:color="auto"/>
        <w:left w:val="none" w:sz="0" w:space="0" w:color="auto"/>
        <w:bottom w:val="none" w:sz="0" w:space="0" w:color="auto"/>
        <w:right w:val="none" w:sz="0" w:space="0" w:color="auto"/>
      </w:divBdr>
    </w:div>
    <w:div w:id="1206721201">
      <w:bodyDiv w:val="1"/>
      <w:marLeft w:val="0"/>
      <w:marRight w:val="0"/>
      <w:marTop w:val="0"/>
      <w:marBottom w:val="0"/>
      <w:divBdr>
        <w:top w:val="none" w:sz="0" w:space="0" w:color="auto"/>
        <w:left w:val="none" w:sz="0" w:space="0" w:color="auto"/>
        <w:bottom w:val="none" w:sz="0" w:space="0" w:color="auto"/>
        <w:right w:val="none" w:sz="0" w:space="0" w:color="auto"/>
      </w:divBdr>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275675838">
      <w:bodyDiv w:val="1"/>
      <w:marLeft w:val="0"/>
      <w:marRight w:val="0"/>
      <w:marTop w:val="0"/>
      <w:marBottom w:val="0"/>
      <w:divBdr>
        <w:top w:val="none" w:sz="0" w:space="0" w:color="auto"/>
        <w:left w:val="none" w:sz="0" w:space="0" w:color="auto"/>
        <w:bottom w:val="none" w:sz="0" w:space="0" w:color="auto"/>
        <w:right w:val="none" w:sz="0" w:space="0" w:color="auto"/>
      </w:divBdr>
    </w:div>
    <w:div w:id="1339502137">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510099079">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847282849">
      <w:bodyDiv w:val="1"/>
      <w:marLeft w:val="0"/>
      <w:marRight w:val="0"/>
      <w:marTop w:val="0"/>
      <w:marBottom w:val="0"/>
      <w:divBdr>
        <w:top w:val="none" w:sz="0" w:space="0" w:color="auto"/>
        <w:left w:val="none" w:sz="0" w:space="0" w:color="auto"/>
        <w:bottom w:val="none" w:sz="0" w:space="0" w:color="auto"/>
        <w:right w:val="none" w:sz="0" w:space="0" w:color="auto"/>
      </w:divBdr>
    </w:div>
    <w:div w:id="1948153573">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19891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2</cp:revision>
  <cp:lastPrinted>2012-08-07T14:20:00Z</cp:lastPrinted>
  <dcterms:created xsi:type="dcterms:W3CDTF">2012-10-19T19:24:00Z</dcterms:created>
  <dcterms:modified xsi:type="dcterms:W3CDTF">2012-10-19T19:24:00Z</dcterms:modified>
</cp:coreProperties>
</file>